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48" w:rsidRPr="00323225" w:rsidRDefault="00E80E48" w:rsidP="00E80E4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i/>
          <w:sz w:val="28"/>
          <w:szCs w:val="28"/>
          <w:lang w:eastAsia="pt-PT"/>
        </w:rPr>
      </w:pPr>
      <w:bookmarkStart w:id="0" w:name="_GoBack"/>
      <w:bookmarkEnd w:id="0"/>
      <w:r w:rsidRPr="00323225">
        <w:rPr>
          <w:rStyle w:val="FontStyle22"/>
          <w:rFonts w:ascii="Calibri" w:hAnsi="Calibri"/>
          <w:i/>
          <w:smallCaps/>
          <w:sz w:val="28"/>
          <w:szCs w:val="28"/>
          <w:lang w:eastAsia="pt-PT"/>
        </w:rPr>
        <w:t>Viganò</w:t>
      </w:r>
      <w:r w:rsidRPr="00323225">
        <w:rPr>
          <w:rStyle w:val="FontStyle22"/>
          <w:rFonts w:ascii="Calibri" w:hAnsi="Calibri"/>
          <w:i/>
          <w:sz w:val="28"/>
          <w:szCs w:val="28"/>
          <w:lang w:eastAsia="pt-PT"/>
        </w:rPr>
        <w:t xml:space="preserve"> Egídio</w:t>
      </w:r>
    </w:p>
    <w:p w:rsidR="00E80E48" w:rsidRPr="00323225" w:rsidRDefault="00E80E48" w:rsidP="00E80E4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i/>
          <w:sz w:val="28"/>
          <w:szCs w:val="28"/>
          <w:lang w:eastAsia="pt-PT"/>
        </w:rPr>
      </w:pPr>
    </w:p>
    <w:p w:rsidR="00E80E48" w:rsidRPr="00323225" w:rsidRDefault="00E80E48" w:rsidP="00E80E4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8"/>
          <w:szCs w:val="28"/>
          <w:lang w:eastAsia="pt-PT"/>
        </w:rPr>
      </w:pPr>
      <w:r w:rsidRPr="00323225">
        <w:rPr>
          <w:rStyle w:val="FontStyle22"/>
          <w:rFonts w:ascii="Calibri" w:hAnsi="Calibri"/>
          <w:b/>
          <w:smallCaps/>
          <w:sz w:val="28"/>
          <w:szCs w:val="28"/>
          <w:lang w:eastAsia="pt-PT"/>
        </w:rPr>
        <w:t>A PROMOÇÃO DO LEIGO NA FAMÍLIA SALESIANA</w:t>
      </w:r>
    </w:p>
    <w:p w:rsidR="00E80E48" w:rsidRPr="00323225" w:rsidRDefault="00E80E48" w:rsidP="00E80E4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8"/>
          <w:szCs w:val="28"/>
          <w:lang w:eastAsia="pt-PT"/>
        </w:rPr>
      </w:pPr>
    </w:p>
    <w:p w:rsidR="00E80E48" w:rsidRPr="00323225" w:rsidRDefault="00E80E48" w:rsidP="00E80E4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8"/>
          <w:szCs w:val="28"/>
          <w:lang w:eastAsia="pt-PT"/>
        </w:rPr>
      </w:pPr>
      <w:r w:rsidRPr="00323225">
        <w:rPr>
          <w:rStyle w:val="FontStyle22"/>
          <w:rFonts w:ascii="Calibri" w:hAnsi="Calibri"/>
          <w:sz w:val="28"/>
          <w:szCs w:val="28"/>
          <w:lang w:eastAsia="pt-PT"/>
        </w:rPr>
        <w:t>Atos do Conselho Geral</w:t>
      </w:r>
    </w:p>
    <w:p w:rsidR="00E80E48" w:rsidRPr="00323225" w:rsidRDefault="00E80E48" w:rsidP="00E80E48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8"/>
          <w:szCs w:val="28"/>
          <w:lang w:eastAsia="pt-PT"/>
        </w:rPr>
      </w:pPr>
      <w:r w:rsidRPr="00323225">
        <w:rPr>
          <w:rStyle w:val="FontStyle22"/>
          <w:rFonts w:ascii="Calibri" w:hAnsi="Calibri"/>
          <w:sz w:val="28"/>
          <w:szCs w:val="28"/>
          <w:lang w:eastAsia="pt-PT"/>
        </w:rPr>
        <w:t>Ano LXVII – abril-junho, 1986</w:t>
      </w:r>
    </w:p>
    <w:p w:rsidR="00E80E48" w:rsidRPr="00323225" w:rsidRDefault="00E80E48" w:rsidP="00E80E48">
      <w:pPr>
        <w:pStyle w:val="Style7"/>
        <w:widowControl/>
        <w:spacing w:after="60" w:line="276" w:lineRule="auto"/>
        <w:jc w:val="center"/>
        <w:rPr>
          <w:rFonts w:ascii="Calibri" w:hAnsi="Calibri"/>
          <w:b/>
        </w:rPr>
      </w:pPr>
      <w:r w:rsidRPr="00323225">
        <w:rPr>
          <w:rStyle w:val="FontStyle22"/>
          <w:rFonts w:ascii="Calibri" w:hAnsi="Calibri"/>
          <w:sz w:val="28"/>
          <w:szCs w:val="28"/>
          <w:lang w:eastAsia="pt-PT"/>
        </w:rPr>
        <w:t>N. 317</w:t>
      </w:r>
    </w:p>
    <w:p w:rsidR="002A2100" w:rsidRPr="00323225" w:rsidRDefault="002A2100" w:rsidP="00E80E48">
      <w:pPr>
        <w:pStyle w:val="Style2"/>
        <w:widowControl/>
        <w:spacing w:line="276" w:lineRule="auto"/>
        <w:jc w:val="both"/>
        <w:rPr>
          <w:rFonts w:asciiTheme="minorHAnsi" w:hAnsiTheme="minorHAnsi"/>
        </w:rPr>
      </w:pPr>
    </w:p>
    <w:p w:rsidR="002A2100" w:rsidRPr="00323225" w:rsidRDefault="002A2100" w:rsidP="00E80E48">
      <w:pPr>
        <w:pStyle w:val="Style2"/>
        <w:widowControl/>
        <w:spacing w:line="276" w:lineRule="auto"/>
        <w:jc w:val="both"/>
        <w:rPr>
          <w:rFonts w:asciiTheme="minorHAnsi" w:hAnsiTheme="minorHAnsi"/>
        </w:rPr>
      </w:pPr>
    </w:p>
    <w:p w:rsidR="002A2100" w:rsidRPr="00323225" w:rsidRDefault="00E80E48" w:rsidP="00E80E48">
      <w:pPr>
        <w:pStyle w:val="Style3"/>
        <w:widowControl/>
        <w:spacing w:before="199" w:line="276" w:lineRule="auto"/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</w:pPr>
      <w:r w:rsidRPr="00323225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U</w:t>
      </w:r>
      <w:r w:rsidR="00502B60" w:rsidRPr="00323225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 xml:space="preserve">m convite para renovar nossa carteira de identidade. — Quem são os Leigos que trabalham na nossa missão. — A nova mentalidade eclesial. — O Vaticano II nos guia numa </w:t>
      </w:r>
      <w:r w:rsidR="00323225" w:rsidRPr="00323225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“</w:t>
      </w:r>
      <w:r w:rsidR="00502B60" w:rsidRPr="00323225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peregrinação de descobrimento</w:t>
      </w:r>
      <w:r w:rsidR="00323225" w:rsidRPr="00323225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”</w:t>
      </w:r>
      <w:r w:rsidR="00502B60" w:rsidRPr="00323225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 xml:space="preserve">. — Preciosa novidade de comunhão. — Que objetivos nos propomos. — Promover um </w:t>
      </w:r>
      <w:r w:rsidR="00323225" w:rsidRPr="00323225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“</w:t>
      </w:r>
      <w:r w:rsidR="00502B60" w:rsidRPr="00323225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movimento espiritual</w:t>
      </w:r>
      <w:r w:rsidR="00323225" w:rsidRPr="00323225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”</w:t>
      </w:r>
      <w:r w:rsidR="00502B60" w:rsidRPr="00323225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.</w:t>
      </w:r>
    </w:p>
    <w:p w:rsidR="002A2100" w:rsidRPr="00323225" w:rsidRDefault="002A2100" w:rsidP="00E80E48">
      <w:pPr>
        <w:pStyle w:val="Style4"/>
        <w:widowControl/>
        <w:spacing w:line="276" w:lineRule="auto"/>
        <w:ind w:left="3341"/>
        <w:rPr>
          <w:rFonts w:asciiTheme="minorHAnsi" w:hAnsiTheme="minorHAnsi"/>
        </w:rPr>
      </w:pPr>
    </w:p>
    <w:p w:rsidR="002A2100" w:rsidRPr="00323225" w:rsidRDefault="002A2100" w:rsidP="00E80E48">
      <w:pPr>
        <w:pStyle w:val="Style4"/>
        <w:widowControl/>
        <w:spacing w:line="276" w:lineRule="auto"/>
        <w:ind w:left="3341"/>
        <w:rPr>
          <w:rFonts w:asciiTheme="minorHAnsi" w:hAnsiTheme="minorHAnsi"/>
        </w:rPr>
      </w:pPr>
    </w:p>
    <w:p w:rsidR="002A2100" w:rsidRPr="00323225" w:rsidRDefault="00502B60" w:rsidP="00E80E48">
      <w:pPr>
        <w:pStyle w:val="Style4"/>
        <w:widowControl/>
        <w:spacing w:before="168" w:line="276" w:lineRule="auto"/>
        <w:jc w:val="right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Roma, 24 de fevereiro de 1986.</w:t>
      </w:r>
    </w:p>
    <w:p w:rsidR="002A2100" w:rsidRPr="00323225" w:rsidRDefault="002A2100" w:rsidP="00E80E48">
      <w:pPr>
        <w:pStyle w:val="Style5"/>
        <w:widowControl/>
        <w:spacing w:line="276" w:lineRule="auto"/>
        <w:rPr>
          <w:rFonts w:asciiTheme="minorHAnsi" w:hAnsiTheme="minorHAnsi"/>
        </w:rPr>
      </w:pPr>
    </w:p>
    <w:p w:rsidR="002A2100" w:rsidRPr="00323225" w:rsidRDefault="00502B60" w:rsidP="00E80E48">
      <w:pPr>
        <w:pStyle w:val="Style5"/>
        <w:widowControl/>
        <w:spacing w:before="55" w:line="276" w:lineRule="auto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  <w:r w:rsidRPr="00323225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Queridos Irmãos</w:t>
      </w:r>
      <w:r w:rsidR="00E80E48" w:rsidRPr="00323225"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  <w:t>,</w:t>
      </w:r>
    </w:p>
    <w:p w:rsidR="00E80E48" w:rsidRPr="00323225" w:rsidRDefault="00E80E48" w:rsidP="00E80E48">
      <w:pPr>
        <w:pStyle w:val="Style5"/>
        <w:widowControl/>
        <w:spacing w:before="55" w:line="276" w:lineRule="auto"/>
        <w:rPr>
          <w:rStyle w:val="FontStyle15"/>
          <w:rFonts w:asciiTheme="minorHAnsi" w:hAnsiTheme="minorHAnsi"/>
          <w:b w:val="0"/>
          <w:sz w:val="24"/>
          <w:szCs w:val="24"/>
          <w:lang w:eastAsia="pt-PT"/>
        </w:rPr>
      </w:pP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proofErr w:type="gramStart"/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</w:t>
      </w:r>
      <w:proofErr w:type="gramEnd"/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tema proposto pela Lembrança-86 merece atenta conside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ração na Congregação.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 vocação e missão do Leigo hoje é uma das grandes frentes de renovação abertas pelo Vaticano II. A ação conciliar de apro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fundamento e relançamento reflete-se também em nossa Família, que, na promoção desta vocação, ganha uma enriquecedora expe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riência de volta às primeiras origens. Porque Dom Bosco sempre envolveu muitos Leigos na sua missão entre os jovens e o povo.</w:t>
      </w:r>
    </w:p>
    <w:p w:rsidR="002A2100" w:rsidRPr="00323225" w:rsidRDefault="002A2100" w:rsidP="00386C90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2A2100" w:rsidRPr="00323225" w:rsidRDefault="00502B60" w:rsidP="00386C90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21"/>
          <w:rFonts w:asciiTheme="minorHAnsi" w:hAnsiTheme="minorHAnsi"/>
          <w:sz w:val="24"/>
          <w:szCs w:val="24"/>
          <w:lang w:eastAsia="pt-PT"/>
        </w:rPr>
        <w:t>Um convite para renovar nossa carteira de identidade</w:t>
      </w:r>
    </w:p>
    <w:p w:rsidR="00E80E48" w:rsidRPr="00323225" w:rsidRDefault="00E80E48" w:rsidP="00386C90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Não nos leva a propor este tema a preocupação de nos sentirmos na moda (que poderia ser uma atitude transitória e caduca). Move-nos a docilidade ao Espírito do Senhor e a fideli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dade ao projeto apostólico do fundador.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Não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se enfileirar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nessa frente demonstraria, em última aná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lise, desinteresse pela nossa identidade vocacional. Após mais de um século de vida, temos necessidade de rejuvenescer as feições do rosto salesiano, para que mais clara e atraente se mostre sua autêntica fisionomia.</w:t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 pouco e pouco vinha-se registrando neste setor cer</w:t>
      </w:r>
      <w:r w:rsidR="00323225">
        <w:rPr>
          <w:rStyle w:val="FontStyle16"/>
          <w:rFonts w:asciiTheme="minorHAnsi" w:hAnsiTheme="minorHAnsi"/>
          <w:sz w:val="24"/>
          <w:szCs w:val="24"/>
          <w:lang w:eastAsia="pt-PT"/>
        </w:rPr>
        <w:t>ta invo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lução, que nos havia transformado mais em gerentes autárquicos do que em animadores de um movimento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>apostólico da Igreja em caminho. Mais preceptores dos alunos do que missionários dos jovens.</w:t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Felizmente o Concílio trouxe boa quantidade de ar fresco, que chegou também aos pulmões dos nossos Capítulos Gerais, sobre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tudo do Especial. Temos hoje à disposição uma doutrina rica e sugestiva sobre o Leigo, com orientações concretas e estimulantes. Em certo nível e em diversas Inspetorias houve demonstrações de empenho.</w:t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Algo se move. Foi </w:t>
      </w:r>
      <w:r w:rsidR="00DD2A7D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o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que vimos, por exemplo, meses atrás, no 2° Congresso mundial dos Cooperadores. É o que se vê, há algum tempo, no trabalho com os Ex-alunos. Olha-se com atenção reno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vada também para os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Colaboradores leigos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, e para os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Amigos de Dom Bosco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 Mas a algumas Inspetorias custa decolar; cami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nham muito lentamente.</w:t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Que está a faltar? Uma mentalidade conciliar renovada? Um sentido de Igreja </w:t>
      </w:r>
      <w:r w:rsidR="00DD2A7D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de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mais comun</w:t>
      </w:r>
      <w:r w:rsidR="00DD2A7D">
        <w:rPr>
          <w:rStyle w:val="FontStyle16"/>
          <w:rFonts w:asciiTheme="minorHAnsi" w:hAnsiTheme="minorHAnsi"/>
          <w:sz w:val="24"/>
          <w:szCs w:val="24"/>
          <w:lang w:eastAsia="pt-PT"/>
        </w:rPr>
        <w:t>hão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? Uma sensibilidade social mais objetiva? Uma visão mais corajosa e envolvente dos nossos empe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nhos com os jovens e com o povo? Uma carga espiritual mais estimulante?</w:t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Uma coisa é certa: se Dom Bosco estivesse hoje vivo e pudesse dispor dos grandes horizontes do Vaticano II, procuraria envolver muitos Leigos no seu projeto operativo.</w:t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E por que não deveríamos fazê-lo nós, seus filhos, que nos propusemos demonstrar, para </w:t>
      </w:r>
      <w:r w:rsidR="003049F2">
        <w:rPr>
          <w:rStyle w:val="FontStyle16"/>
          <w:rFonts w:asciiTheme="minorHAnsi" w:hAnsiTheme="minorHAnsi"/>
          <w:sz w:val="24"/>
          <w:szCs w:val="24"/>
          <w:lang w:eastAsia="pt-PT"/>
        </w:rPr>
        <w:t>as próximas celebrações centená</w:t>
      </w:r>
      <w:r w:rsidR="003049F2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rias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da sua morte, que o carisma do Oratório é plenamente vivo e atual?</w:t>
      </w:r>
    </w:p>
    <w:p w:rsidR="00FB3AA8" w:rsidRPr="00323225" w:rsidRDefault="00FB3AA8" w:rsidP="00FB3AA8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B3AA8" w:rsidRDefault="00FB3AA8" w:rsidP="00FB3AA8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21"/>
          <w:rFonts w:asciiTheme="minorHAnsi" w:hAnsiTheme="minorHAnsi"/>
          <w:sz w:val="24"/>
          <w:szCs w:val="24"/>
          <w:lang w:eastAsia="pt-PT"/>
        </w:rPr>
        <w:t>Quem são os Leigos que trabalham em nossa missão</w:t>
      </w:r>
    </w:p>
    <w:p w:rsidR="00DD2A7D" w:rsidRPr="00323225" w:rsidRDefault="00DD2A7D" w:rsidP="00FB3AA8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Queremos promover a vocação do Leigo empenhado conosco no serviço dos jovens, reportando-nos ao genuíno espírito do Concílio.</w:t>
      </w:r>
    </w:p>
    <w:p w:rsidR="002A2100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Eis, porém, que, ao mudar o registro, ou seja, quando se passa do falar do Leigo segundo o Concílio à consideração de quem são os leigos com quem tratamos e trabalhamos, percebe-se 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estranhamente uma dificuldade devida à elasticidade dos signifi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cados atribuídos a esse termo. Encontramo-nos como colocados em níveis diferentes, que ofuscam o verdadeiro conceito eclesial de Leigo e baixam a nossa consideração a um genericismo, que não permite falar explicitamente de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vocação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de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missão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A culpa prende-se ao uso corrente e assaz diverso da palavra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leigo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 Tão arraigado está esse uso na linguagem comum, que, se não prestarmos atenção, nós mesmos nos havíamos de mover, sem perceber, em planos ambíguos.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Vamos dar alguns exemplos do uso desse termo (pelo menos no ambiente italiano). Falamos de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colaboradores leigos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, mas que significado damos a esse termo? Nos jornais fala-se frequen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temente dos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leigos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na política, mas qual é o seu significado? Ou então, por que se aceita a expressão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Estado </w:t>
      </w:r>
      <w:r w:rsidR="003049F2">
        <w:rPr>
          <w:rStyle w:val="FontStyle16"/>
          <w:rFonts w:asciiTheme="minorHAnsi" w:hAnsiTheme="minorHAnsi"/>
          <w:sz w:val="24"/>
          <w:szCs w:val="24"/>
          <w:lang w:eastAsia="pt-PT"/>
        </w:rPr>
        <w:t>‘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leigo</w:t>
      </w:r>
      <w:r w:rsidR="003049F2">
        <w:rPr>
          <w:rStyle w:val="FontStyle16"/>
          <w:rFonts w:asciiTheme="minorHAnsi" w:hAnsiTheme="minorHAnsi"/>
          <w:sz w:val="24"/>
          <w:szCs w:val="24"/>
          <w:lang w:eastAsia="pt-PT"/>
        </w:rPr>
        <w:t>’”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depois se desconfia da expressão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moral </w:t>
      </w:r>
      <w:r w:rsidR="003049F2">
        <w:rPr>
          <w:rStyle w:val="FontStyle16"/>
          <w:rFonts w:asciiTheme="minorHAnsi" w:hAnsiTheme="minorHAnsi"/>
          <w:sz w:val="24"/>
          <w:szCs w:val="24"/>
          <w:lang w:eastAsia="pt-PT"/>
        </w:rPr>
        <w:t>‘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leiga</w:t>
      </w:r>
      <w:r w:rsidR="003049F2">
        <w:rPr>
          <w:rStyle w:val="FontStyle16"/>
          <w:rFonts w:asciiTheme="minorHAnsi" w:hAnsiTheme="minorHAnsi"/>
          <w:sz w:val="24"/>
          <w:szCs w:val="24"/>
          <w:lang w:eastAsia="pt-PT"/>
        </w:rPr>
        <w:t>’”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? Há nos dois casos verdadeira diferença de sentido.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 xml:space="preserve">Interessa-nos a nós o discurso relativo à Família Salesiana. Nela, quem são os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Leigos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, aqueles aos quais nos referimos precisamente na Lembrança? A resposta deve ser bem precisa porque está intimamente ligada à nossa fidelidade ao Concílio e a Dom Bosco. A falta de acurada identificação leva a u</w:t>
      </w:r>
      <w:r w:rsidR="003049F2">
        <w:rPr>
          <w:rStyle w:val="FontStyle16"/>
          <w:rFonts w:asciiTheme="minorHAnsi" w:hAnsiTheme="minorHAnsi"/>
          <w:sz w:val="24"/>
          <w:szCs w:val="24"/>
          <w:lang w:eastAsia="pt-PT"/>
        </w:rPr>
        <w:t>ma ativi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dade confusa,</w:t>
      </w:r>
      <w:r w:rsidR="003049F2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não incisiva, falta de concre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tude vocacional e, pois, salesianamente superficial.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À pergunta devemos, então, responder com determinação consciente </w:t>
      </w:r>
      <w:r w:rsidR="0089164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de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que por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Leigos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entendemos aqui os cristãos membros da Igreja católica que, estando no mundo segundo o típico caráter secular deles, estão dispostos a viver o Batismo trabalhando na nossa missão. Ou seja, como é óbvio, entendemos aplicar e fazer frutificar em nossa Família a descrição concreta que do Leigo fez o Vaticano II.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Considero vital essa precisão. Sem ela jamais faríamos deco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lar na Igreja um verdadeiro movimento espiritual de pessoas.</w:t>
      </w:r>
      <w:r w:rsidR="00891645">
        <w:rPr>
          <w:rStyle w:val="Refdenotaderodap"/>
          <w:rFonts w:asciiTheme="minorHAnsi" w:hAnsiTheme="minorHAnsi" w:cs="Angsana New"/>
          <w:lang w:eastAsia="pt-PT"/>
        </w:rPr>
        <w:footnoteReference w:id="1"/>
      </w:r>
    </w:p>
    <w:p w:rsidR="00FB3AA8" w:rsidRPr="00323225" w:rsidRDefault="00502B60" w:rsidP="00FB3AA8">
      <w:pPr>
        <w:pStyle w:val="Style6"/>
        <w:widowControl/>
        <w:spacing w:after="60" w:line="276" w:lineRule="auto"/>
        <w:ind w:right="14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Não se trata de excluir da nossa atenção e de adequado envol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vimento (de diferente nível) tant</w:t>
      </w:r>
      <w:r w:rsidR="00891645">
        <w:rPr>
          <w:rStyle w:val="FontStyle16"/>
          <w:rFonts w:asciiTheme="minorHAnsi" w:hAnsiTheme="minorHAnsi"/>
          <w:sz w:val="24"/>
          <w:szCs w:val="24"/>
          <w:lang w:eastAsia="pt-PT"/>
        </w:rPr>
        <w:t>os outros colaboradores, ex-alu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nos e amigos. Sabemos que Dom Bosco procurou colaboradores por toda a parte, contanto que tivessem um pouco de boa vontade e fizessem o bem (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benfeitores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), mesmo para além das confissões religiosas. É essa uma herança muito válida que se deve sempre</w:t>
      </w:r>
      <w:r w:rsidR="00FB3AA8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conservar na Congregação e que, hoje, é apoiada também pelas aberturas conciliares ao ecumenismo, ao diálogo com as religiões não cristãs e até com os não-crentes. A Lembrança deste ano, porém, não se refere a esse aspecto, que em muitas comunidades já funciona bastante bem.</w:t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 tarefa que nos propomos é de debelar a perigosa superfi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cialidade de que já falei no Relatório sobre o estado da Congre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gação no Capítulo Geral 22. Ela acompanha e caracteriza o tipo do indivíduo que aparenta fazer muito, genérico, que pode parecer amigo de muitos, mas não é pai espiritual de ninguém.</w:t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Em nossa Família encontramos ou empenhamos os Leigos no sentido conciliar, de fato, entre o</w:t>
      </w:r>
      <w:r w:rsidR="00891645">
        <w:rPr>
          <w:rStyle w:val="FontStyle16"/>
          <w:rFonts w:asciiTheme="minorHAnsi" w:hAnsiTheme="minorHAnsi"/>
          <w:sz w:val="24"/>
          <w:szCs w:val="24"/>
          <w:lang w:eastAsia="pt-PT"/>
        </w:rPr>
        <w:t>s Cooperadores, entre os Ex-alu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nos que, segundo o CG21,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fizeram a opção evangelizadora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,</w:t>
      </w:r>
      <w:r w:rsidR="00891645">
        <w:rPr>
          <w:rStyle w:val="Refdenotaderodap"/>
          <w:rFonts w:asciiTheme="minorHAnsi" w:hAnsiTheme="minorHAnsi" w:cs="Angsana New"/>
          <w:lang w:eastAsia="pt-PT"/>
        </w:rPr>
        <w:footnoteReference w:id="2"/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entre os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colaboradores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externos e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amigos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que querem teste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munhar sua fé católica.</w:t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 empenho concreto a que somos chamados é o de nos dedicarmos mais e melhor a promover sobretudo a Associação dos Cooperadores nos seus membros Leigos e de intensificarmos o cuidado dos que, sem serem ordenados ou consagrados, querem ser católicos ativos entre os Ex-alunos (em suas Associações locais e na Confederação mundial), entre os Colaboradores e entre os Amigos.</w:t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É a esses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Leigos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da nossa Família que nos referimos. Deve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mos mover-nos j</w:t>
      </w:r>
      <w:r w:rsidR="007C70D7">
        <w:rPr>
          <w:rStyle w:val="FontStyle16"/>
          <w:rFonts w:asciiTheme="minorHAnsi" w:hAnsiTheme="minorHAnsi"/>
          <w:sz w:val="24"/>
          <w:szCs w:val="24"/>
          <w:lang w:eastAsia="pt-PT"/>
        </w:rPr>
        <w:t>untamente com as FM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 e os demais Grupos de consagrados na Família para fazer com que esses Leigos sintam a alegria de viver uma bela vocação e de participar ativamente conosco na missão da Igreja no mundo, segundo o espírito de Dom Bosco.</w:t>
      </w:r>
    </w:p>
    <w:p w:rsidR="00FB3AA8" w:rsidRPr="00323225" w:rsidRDefault="00FB3AA8" w:rsidP="00FB3AA8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B3AA8" w:rsidRPr="00323225" w:rsidRDefault="00FB3AA8" w:rsidP="00FB3AA8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B3AA8" w:rsidRDefault="00FB3AA8" w:rsidP="00FB3AA8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21"/>
          <w:rFonts w:asciiTheme="minorHAnsi" w:hAnsiTheme="minorHAnsi"/>
          <w:sz w:val="24"/>
          <w:szCs w:val="24"/>
          <w:lang w:eastAsia="pt-PT"/>
        </w:rPr>
        <w:t>A nova mentalidade eclesial</w:t>
      </w:r>
    </w:p>
    <w:p w:rsidR="007C70D7" w:rsidRPr="00323225" w:rsidRDefault="007C70D7" w:rsidP="00FB3AA8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2A2100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 homem maduro deveria ser um sábio, aberto para acolher a novidade do Espírito. Nestes anos, porém, experimentamos, em algumas pessoas, que depois de cer</w:t>
      </w:r>
      <w:r w:rsidR="007C70D7">
        <w:rPr>
          <w:rStyle w:val="FontStyle16"/>
          <w:rFonts w:asciiTheme="minorHAnsi" w:hAnsiTheme="minorHAnsi"/>
          <w:sz w:val="24"/>
          <w:szCs w:val="24"/>
          <w:lang w:eastAsia="pt-PT"/>
        </w:rPr>
        <w:t>ta idade é fácil tornar-se céti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cos, pensar que não há nada de novo, acomodar-se, sentir como quem já chegou e talvez, pouco a pouco, aburguesados. É feio encontrar pessoas maduras na idade, mas pouco sábia</w:t>
      </w:r>
      <w:r w:rsidR="007C70D7">
        <w:rPr>
          <w:rStyle w:val="FontStyle16"/>
          <w:rFonts w:asciiTheme="minorHAnsi" w:hAnsiTheme="minorHAnsi"/>
          <w:sz w:val="24"/>
          <w:szCs w:val="24"/>
          <w:lang w:eastAsia="pt-PT"/>
        </w:rPr>
        <w:t>s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no espírito.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right="29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Dizia-vos na circular anterior que alguém afirmou não haver no Concílio definições ou condenações inéditas, e, não obstante, emergir uma extraordinária novidade: </w:t>
      </w:r>
      <w:r w:rsidR="00323225" w:rsidRPr="007C70D7">
        <w:rPr>
          <w:rStyle w:val="FontStyle16"/>
          <w:rFonts w:asciiTheme="minorHAnsi" w:hAnsiTheme="minorHAnsi"/>
          <w:sz w:val="24"/>
          <w:szCs w:val="24"/>
          <w:lang w:val="la-Latn" w:eastAsia="pt-PT"/>
        </w:rPr>
        <w:t>“</w:t>
      </w:r>
      <w:r w:rsidRPr="007C70D7">
        <w:rPr>
          <w:rStyle w:val="FontStyle16"/>
          <w:rFonts w:asciiTheme="minorHAnsi" w:hAnsiTheme="minorHAnsi"/>
          <w:sz w:val="24"/>
          <w:szCs w:val="24"/>
          <w:lang w:val="la-Latn" w:eastAsia="pt-PT"/>
        </w:rPr>
        <w:t>nihil novi et omnia nova</w:t>
      </w:r>
      <w:r w:rsidR="00323225" w:rsidRPr="007C70D7">
        <w:rPr>
          <w:rStyle w:val="FontStyle16"/>
          <w:rFonts w:asciiTheme="minorHAnsi" w:hAnsiTheme="minorHAnsi"/>
          <w:sz w:val="24"/>
          <w:szCs w:val="24"/>
          <w:lang w:val="la-Latn" w:eastAsia="pt-PT"/>
        </w:rPr>
        <w:t>”</w:t>
      </w:r>
      <w:r w:rsidRPr="007C70D7">
        <w:rPr>
          <w:rStyle w:val="FontStyle16"/>
          <w:rFonts w:asciiTheme="minorHAnsi" w:hAnsiTheme="minorHAnsi"/>
          <w:sz w:val="24"/>
          <w:szCs w:val="24"/>
          <w:lang w:val="la-Latn" w:eastAsia="pt-PT"/>
        </w:rPr>
        <w:t>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right="36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No que respeita ao Leigo na Igreja há uma grande novidade que perceber: quem não se deu conta disso, corre o risco de não ser dócil ao Espírito e de não saber consequentemente trazer forças válidas para a renovação.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right="29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 vocação do Leigo, apresentada pelo Vaticano II, tem exigên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cias concretas que requerem para todos nós simultaneamente dois empenhos complementares: conhecer bem a doutrina do Concílio a respeito, e, além disso, rever com seriedade crítica o pensamento de Dom Bosco e suas iniciativas. Não podemos separar nunca esses dois aspectos; se o fizéssemos, </w:t>
      </w:r>
      <w:r w:rsidR="007C70D7">
        <w:rPr>
          <w:rStyle w:val="FontStyle16"/>
          <w:rFonts w:asciiTheme="minorHAnsi" w:hAnsiTheme="minorHAnsi"/>
          <w:sz w:val="24"/>
          <w:szCs w:val="24"/>
          <w:lang w:eastAsia="pt-PT"/>
        </w:rPr>
        <w:t>cairíamos em arbitrariedades efê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meras ou em fixismos estáticos.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right="7" w:firstLine="284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Ora bem: com relação ao pensamento e ao agir de Dom Bosco podemos dizer que temos em todas as nossas casas (assim pelo menos espero) suficiente bibliografia e viva tradição, que podem facilitar uma leitura historicamente séria da presença do Leigo na nossa missão. Estamos todos mais do que convencidos de que o nosso Fundador se preocupou sempre em envolver o maior núme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ro de colaboradores possíveis no seu projeto operativo, de mamãe Marg</w:t>
      </w:r>
      <w:r w:rsidR="001869A1">
        <w:rPr>
          <w:rStyle w:val="FontStyle16"/>
          <w:rFonts w:asciiTheme="minorHAnsi" w:hAnsiTheme="minorHAnsi"/>
          <w:sz w:val="24"/>
          <w:szCs w:val="24"/>
          <w:lang w:eastAsia="pt-PT"/>
        </w:rPr>
        <w:t>arida aos dadores de trabalho, à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gente boa do povo, aos teólogos, aos nobres a até políticos de época; pensou, projetou, consultou e, por fim, instituiu, como expressão organizada, a Pia União dos Cooperadores Salesianos.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Os Cooperadores — afirmava com convicção e esperança — é que irão promover o espírito católico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1869A1">
        <w:rPr>
          <w:rStyle w:val="Refdenotaderodap"/>
          <w:rFonts w:asciiTheme="minorHAnsi" w:hAnsiTheme="minorHAnsi" w:cs="Angsana New"/>
          <w:lang w:eastAsia="pt-PT"/>
        </w:rPr>
        <w:footnoteReference w:id="3"/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No que se refere, porém, ao conhecimento do Vaticano II entre nós, subsiste alguma perplexidade.</w:t>
      </w:r>
    </w:p>
    <w:p w:rsidR="00FB3AA8" w:rsidRPr="00323225" w:rsidRDefault="00502B60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Como acenava na precedente circular, é opinião sofrida dos Pastores da Igreja (e eu penso que essa opinião se aplica infeliz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mente a não poucos religiosos) que o Vaticano II não foi suficien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temente conhecido e menos ainda assimilado e traduzido na prática; antes, que mais facilmente se seguiram interpretações superficiais, redutivas, setoriais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>e até destorcidas.</w:t>
      </w:r>
      <w:r w:rsidR="001869A1">
        <w:rPr>
          <w:rStyle w:val="Refdenotaderodap"/>
          <w:rFonts w:asciiTheme="minorHAnsi" w:hAnsiTheme="minorHAnsi" w:cs="Angsana New"/>
          <w:lang w:eastAsia="pt-PT"/>
        </w:rPr>
        <w:footnoteReference w:id="4"/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De aqui a urgência para todos de voltarmos</w:t>
      </w:r>
      <w:r w:rsidR="001869A1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aos textos conciliares, progra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mando o </w:t>
      </w:r>
      <w:r w:rsidR="001869A1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seu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estudo orgânico.</w:t>
      </w:r>
      <w:r w:rsidR="001869A1">
        <w:rPr>
          <w:rStyle w:val="Refdenotaderodap"/>
          <w:rFonts w:asciiTheme="minorHAnsi" w:hAnsiTheme="minorHAnsi" w:cs="Angsana New"/>
          <w:lang w:eastAsia="pt-PT"/>
        </w:rPr>
        <w:footnoteReference w:id="5"/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É, pois, necessário, com particular empenho dos inspetores e dos diretores, organizar iniciativas concretas a respeito. Cada Inspetoria tem o dever de fazê-lo. Toda casa deve procurar a maneira prática de aprofundar sistematicamente a doutrina do Concílio. Depois do apelo do Sínodo extraordinário, essa urgente tarefa deve entrar na nossa programação de vida. De minha parte, julguei oportuno fazê-lo mesmo na recente pregação dos Exercícios Espirituais ao Santo Padre e à Cúria romana.</w:t>
      </w:r>
      <w:r w:rsidR="00BD75CB">
        <w:rPr>
          <w:rStyle w:val="Refdenotaderodap"/>
          <w:rFonts w:asciiTheme="minorHAnsi" w:hAnsiTheme="minorHAnsi" w:cs="Angsana New"/>
          <w:lang w:eastAsia="pt-PT"/>
        </w:rPr>
        <w:footnoteReference w:id="6"/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Se o Concílio é um evento profético,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um dom de Deus à Igreja e ao mundo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,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 grande graça deste século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,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um novo Pentecostes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,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 carta magna para o futuro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BD75CB">
        <w:rPr>
          <w:rStyle w:val="Refdenotaderodap"/>
          <w:rFonts w:asciiTheme="minorHAnsi" w:hAnsiTheme="minorHAnsi" w:cs="Angsana New"/>
          <w:lang w:eastAsia="pt-PT"/>
        </w:rPr>
        <w:footnoteReference w:id="7"/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 grande Cate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cismo dos tempos modernos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,</w:t>
      </w:r>
      <w:r w:rsidR="00BD75CB">
        <w:rPr>
          <w:rStyle w:val="Refdenotaderodap"/>
          <w:rFonts w:asciiTheme="minorHAnsi" w:hAnsiTheme="minorHAnsi" w:cs="Angsana New"/>
          <w:lang w:eastAsia="pt-PT"/>
        </w:rPr>
        <w:footnoteReference w:id="8"/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a nossa mentalidade pastoral deverá adequar-se constantemente e sempre melhor aos seus grandes conteúdos orientadores. Um deles é precisamente a vocação e a missão do Leigo na Igreja.</w:t>
      </w:r>
    </w:p>
    <w:p w:rsidR="00FB3AA8" w:rsidRPr="00323225" w:rsidRDefault="00FB3AA8" w:rsidP="00FB3AA8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B3AA8" w:rsidRDefault="00FB3AA8" w:rsidP="00FB3AA8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Vaticano II nos guia numa </w:t>
      </w:r>
      <w:r w:rsidR="00323225" w:rsidRPr="00323225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21"/>
          <w:rFonts w:asciiTheme="minorHAnsi" w:hAnsiTheme="minorHAnsi"/>
          <w:sz w:val="24"/>
          <w:szCs w:val="24"/>
          <w:lang w:eastAsia="pt-PT"/>
        </w:rPr>
        <w:t>peregrinação de descobrimento</w:t>
      </w:r>
      <w:r w:rsidR="00323225" w:rsidRPr="00323225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</w:p>
    <w:p w:rsidR="00BD75CB" w:rsidRPr="00323225" w:rsidRDefault="00BD75CB" w:rsidP="00FB3AA8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Na Mensagem-85 sobre a paz, João Paulo II afirmou que o devir do homem ao longo da história é como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uma peregrinação de descobrimento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BD75CB">
        <w:rPr>
          <w:rStyle w:val="Refdenotaderodap"/>
          <w:rFonts w:asciiTheme="minorHAnsi" w:hAnsiTheme="minorHAnsi" w:cs="Angsana New"/>
          <w:lang w:eastAsia="pt-PT"/>
        </w:rPr>
        <w:footnoteReference w:id="9"/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 Vaticano II constitui decerto para os crentes um momento muito rico e fecundo de descobrimentos.</w:t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EE0CDD">
        <w:rPr>
          <w:rStyle w:val="FontStyle16"/>
          <w:rFonts w:asciiTheme="minorHAnsi" w:hAnsiTheme="minorHAnsi"/>
          <w:sz w:val="24"/>
          <w:szCs w:val="24"/>
          <w:lang w:eastAsia="pt-PT"/>
        </w:rPr>
        <w:t>Um deles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é a visão positiva do Mundo como autêntico valor religioso, não obstante as ruínas do pecado: o Pai o criou para o homem e o ama </w:t>
      </w:r>
      <w:r w:rsidR="00EE0CDD">
        <w:rPr>
          <w:rStyle w:val="FontStyle16"/>
          <w:rFonts w:asciiTheme="minorHAnsi" w:hAnsiTheme="minorHAnsi"/>
          <w:sz w:val="24"/>
          <w:szCs w:val="24"/>
          <w:lang w:eastAsia="pt-PT"/>
        </w:rPr>
        <w:t>tanto que lhe enviou o seu unigê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nito.</w:t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Essa visão traz grande novidade à maneira de conceber glo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balmente a Igreja no seu relacionamento com o Mundo. Ela vive a seu serviço; com efeito, todo o Povo de Deus está inserido na história humana como Sacramento de salvação.</w:t>
      </w:r>
    </w:p>
    <w:p w:rsidR="00FB3AA8" w:rsidRPr="00323225" w:rsidRDefault="00FB3AA8" w:rsidP="00FB3AA8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 doutrina sobre a vocação e missão do Leigo está colocada nesse contexto. O Concílio deu uma resposta formidável ao laicis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mo imperante: tirou-lhe a bandeira da laicidade, que desfraldava como uma conquista pós-cristã; o seu era e é somente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laicismo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que representa a posição já de retaguarda de um iluminismo redutivo da realidade.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Quem porta a bandeira da recuperação</w:t>
      </w:r>
      <w:r w:rsidR="00EE0CDD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da verdadeira laici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dade do Mundo é, no Povo de Deus, o Leigo. Com efeito, a redes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coberta do Mundo como criação do Pai, expressão do amor onipotente; do Mundo como história do homem, onde se encarnou o Cristo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 xml:space="preserve">presença do amor libertador; o Mundo a caminho do futuro rumo a um ponto ômega, como projeto em transformação por obra do Espírito portador de amor santificante, faz emergir </w:t>
      </w:r>
      <w:r w:rsidR="00EE0CDD">
        <w:rPr>
          <w:rStyle w:val="FontStyle16"/>
          <w:rFonts w:asciiTheme="minorHAnsi" w:hAnsiTheme="minorHAnsi"/>
          <w:sz w:val="24"/>
          <w:szCs w:val="24"/>
          <w:lang w:eastAsia="pt-PT"/>
        </w:rPr>
        <w:t>fascinante e indissolúvel o binô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mio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Deus e Mundo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Nós não conhecemos um Deus sem Mundo, e é impossível um Mundo sem Deus.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Laicidade não é pensar o Mundo como se Deus não existisse</w:t>
      </w:r>
      <w:r w:rsidR="00EE0CDD">
        <w:rPr>
          <w:rStyle w:val="FontStyle16"/>
          <w:rFonts w:asciiTheme="minorHAnsi" w:hAnsiTheme="minorHAnsi"/>
          <w:sz w:val="24"/>
          <w:szCs w:val="24"/>
          <w:lang w:eastAsia="pt-PT"/>
        </w:rPr>
        <w:t>;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isso é laicismo; mas pensá-lo justamente como Ele o criou, </w:t>
      </w:r>
      <w:r w:rsidR="00EE0CDD">
        <w:rPr>
          <w:rStyle w:val="FontStyle16"/>
          <w:rFonts w:asciiTheme="minorHAnsi" w:hAnsiTheme="minorHAnsi"/>
          <w:sz w:val="24"/>
          <w:szCs w:val="24"/>
          <w:lang w:eastAsia="pt-PT"/>
        </w:rPr>
        <w:t>com suas leis, seus valores autô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nomos, a consistência dos respec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tivos fins, a realeza e o protagonismo do homem, sua estupenda tarefa na história, a dignidade pessoal, a solidariedade social, o trabalho, a ciência, a técnica; tudo harmonizado no diálogo de amor com o qual o homem deveria retribuir a iniciativa de Deus.</w:t>
      </w:r>
      <w:r w:rsidR="008E2D26">
        <w:rPr>
          <w:rStyle w:val="Refdenotaderodap"/>
          <w:rFonts w:asciiTheme="minorHAnsi" w:hAnsiTheme="minorHAnsi" w:cs="Angsana New"/>
          <w:lang w:eastAsia="pt-PT"/>
        </w:rPr>
        <w:footnoteReference w:id="10"/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Quanto mais se conhece o Mundo e a história do homem, tanto mais se compreende que Deus não pode ser senão Amor. O laicista que aceita a existência de Deus, mas que depois o imagina como se não se interessasse pelo Mundo, redu-lo no melhor dos casos a um motor imóvel, sem coração: uma cari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catura blasfema!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Semelhante redescoberta do Mundo faz-nos imaginar a Igreja não mais como uma pirâmide de ponta estreita (a hierarquia) e larga base (o laicato), mas como imenso círculo em expansão na história, que recebe do centro energia e estímulos para contínuo avanço.</w:t>
      </w:r>
    </w:p>
    <w:p w:rsidR="00F2049D" w:rsidRPr="00323225" w:rsidRDefault="00502B60" w:rsidP="00F2049D">
      <w:pPr>
        <w:pStyle w:val="Style9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E é precisamente o Leigo que ocupa a linha mais exterior e em expansão do círculo, como fronteira de progresso, de liberta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ção e de transformação do Mundo. Para isso precisa de Cristo e do seu Espírito (o centro!), de luz e graça e dos valores das Bem-aventuranças, que lhe advêm do serviço do Ministério e do testemunho da Vida consagrada (perto do centro); tem necessi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dade de comunhão com todos para se sentir membro vivo do Corpo de Cristo na história (Igreja de todos, una e santa), mas situado na fronteira, como protagonista. Enquanto recebe, doa; e</w:t>
      </w:r>
      <w:r w:rsidR="00F2049D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os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="00F2049D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ministros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F2049D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e os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="00F2049D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consagrados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8E2D26">
        <w:rPr>
          <w:rStyle w:val="FontStyle16"/>
          <w:rFonts w:asciiTheme="minorHAnsi" w:hAnsiTheme="minorHAnsi"/>
          <w:sz w:val="24"/>
          <w:szCs w:val="24"/>
          <w:lang w:eastAsia="pt-PT"/>
        </w:rPr>
        <w:t>, enquanto o ajudam, enrique</w:t>
      </w:r>
      <w:r w:rsidR="00F2049D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cem-se com a contribuição de sua vocação.</w:t>
      </w:r>
    </w:p>
    <w:p w:rsidR="00F2049D" w:rsidRPr="00323225" w:rsidRDefault="00F2049D" w:rsidP="00F2049D">
      <w:pPr>
        <w:pStyle w:val="Style6"/>
        <w:widowControl/>
        <w:spacing w:after="60" w:line="276" w:lineRule="auto"/>
        <w:ind w:right="22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Dom Bosco tinha intuído os valores do Mundo e sentia-se chamado a trabalhar para melhorar a sociedade humana.</w:t>
      </w:r>
      <w:r w:rsidR="000D596E">
        <w:rPr>
          <w:rStyle w:val="Refdenotaderodap"/>
          <w:rFonts w:asciiTheme="minorHAnsi" w:hAnsiTheme="minorHAnsi" w:cs="Angsana New"/>
          <w:lang w:eastAsia="pt-PT"/>
        </w:rPr>
        <w:footnoteReference w:id="11"/>
      </w:r>
      <w:r w:rsidR="008E2D26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Dedi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cou-se à juventude popular, descurada e carente, para formar honestos cidadãos. Era realista e tinha um forte sentido da histó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ria. Tinha como ponto estratégico em que se apoiar a convicção de que a religião (ou seja, a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fé cristã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) é valor indispensável, a ser inserido no centro da cultura (e no coração de cada jovem) se se quiser renovar uma sociedade à medida da dignidade da pessoa.</w:t>
      </w:r>
    </w:p>
    <w:p w:rsidR="00F2049D" w:rsidRPr="00323225" w:rsidRDefault="00F2049D" w:rsidP="00F2049D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Sua mentalidade prática e operativa perscrutava as com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plexas vicissitudes do tempo e, à luz da história e da fé, chegava </w:t>
      </w:r>
      <w:r w:rsidR="000D596E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à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conclusão (tão clara hoje na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8E2D26">
        <w:rPr>
          <w:rStyle w:val="FontStyle16"/>
          <w:rFonts w:asciiTheme="minorHAnsi" w:hAnsiTheme="minorHAnsi"/>
          <w:i/>
          <w:sz w:val="24"/>
          <w:szCs w:val="24"/>
          <w:lang w:val="la-Latn" w:eastAsia="pt-PT"/>
        </w:rPr>
        <w:t>Gaudium et spes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) de que Deus ama deveras o Mundo e lhe envia todos os cristãos para o salvar: em particular sentia-se enviado ele próprio, com uma missão juvenil e popular. De aí seu rico humanismo, seu apreço pelos progressos da ciência e da técnica, sua sagacidade quanto à metodologia e à organização, de aí a preocupação de diálogo com as autoridades civis,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 xml:space="preserve">de aí o afã de mover tantas pessoas de </w:t>
      </w:r>
      <w:r w:rsidR="000D596E">
        <w:rPr>
          <w:rStyle w:val="FontStyle16"/>
          <w:rFonts w:asciiTheme="minorHAnsi" w:hAnsiTheme="minorHAnsi"/>
          <w:sz w:val="24"/>
          <w:szCs w:val="24"/>
          <w:lang w:eastAsia="pt-PT"/>
        </w:rPr>
        <w:t>boa vontade a serem ativas e cor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responsáveis e o seu apelo aos cató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licos para que se empenhassem mais unidos no fazer todo o bem possível.</w:t>
      </w:r>
    </w:p>
    <w:p w:rsidR="00F2049D" w:rsidRPr="00323225" w:rsidRDefault="00F2049D" w:rsidP="00F2049D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Foi sem dúvida um santo Fundador suscitado por Deus para prevenir profeticamente os tempos.</w:t>
      </w:r>
    </w:p>
    <w:p w:rsidR="00F2049D" w:rsidRPr="00323225" w:rsidRDefault="00F2049D" w:rsidP="00F2049D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 Concílio convida-nos hoje à redescoberta desta visão ecle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sial para dar uma fisionomia mais clara e empenhada à dimensão salesiana de serviço à juventude no mundo.</w:t>
      </w:r>
    </w:p>
    <w:p w:rsidR="00F2049D" w:rsidRPr="00323225" w:rsidRDefault="00F2049D" w:rsidP="00F2049D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2049D" w:rsidRDefault="00F2049D" w:rsidP="00F2049D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21"/>
          <w:rFonts w:asciiTheme="minorHAnsi" w:hAnsiTheme="minorHAnsi"/>
          <w:sz w:val="24"/>
          <w:szCs w:val="24"/>
          <w:lang w:eastAsia="pt-PT"/>
        </w:rPr>
        <w:t>Preciosa novidade de comunhão</w:t>
      </w:r>
    </w:p>
    <w:p w:rsidR="000D596E" w:rsidRPr="00323225" w:rsidRDefault="000D596E" w:rsidP="00F2049D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F2049D" w:rsidRPr="00323225" w:rsidRDefault="00F2049D" w:rsidP="00F2049D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Há que considerar um importante aspecto na novidade trazida pelo Concílio, que toca de perto a presença dos Leigos na nossa Família.</w:t>
      </w:r>
    </w:p>
    <w:p w:rsidR="00F2049D" w:rsidRPr="00323225" w:rsidRDefault="00F2049D" w:rsidP="00F2049D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 fato de haver Leigos em missão conosco e de estarmos nós em missão com eles não é simplesmente uma soma quantitativa de forças e tanto menos uma forçada suplência para compensar as nossas perdas e as ausências.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right="22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Trata-se de uma comunhão mutuamente enriquecedora entre vocações </w:t>
      </w:r>
      <w:r w:rsidR="008E43ED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distintas,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mas complementares na Igreja. Há um inter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câmbio dos valores que melhoram a qualidade de cada uma das vocações, robustecendo-lhes a ide</w:t>
      </w:r>
      <w:r w:rsidR="008E43ED">
        <w:rPr>
          <w:rStyle w:val="FontStyle16"/>
          <w:rFonts w:asciiTheme="minorHAnsi" w:hAnsiTheme="minorHAnsi"/>
          <w:sz w:val="24"/>
          <w:szCs w:val="24"/>
          <w:lang w:eastAsia="pt-PT"/>
        </w:rPr>
        <w:t>ntidade, melhorando-lhes a inci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sividade e enriquecendo-as de atualidade.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right="14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É necessário evidentemente, saber tecer entre Leigos e Consa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grados uma verdadeira comunhão eclesial de vocações comple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mentares, fundada em Cristo, movida por seu Espírito, alimentada por convicções de fé, por testemunho mútuo, por concreta e operativa opção de empenhos. Ou seja, trata-se de uma comunhão em profundidade na mesma espiritualidade apostólica.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Eis que nos encontramos, também aqui, novamente, ante a urgência de desarraigar a superficialidade!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A comunhão parte substancialmente de dois </w:t>
      </w:r>
      <w:r w:rsidR="008E43ED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polos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8E43ED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distintos,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mas correlatos e em mútua tensão.</w:t>
      </w:r>
      <w:r w:rsidR="008E43ED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O Leigo realiza a sua vocação eclesial movendo-se de dentro dos valores seculares, da base do Mundo para o vértice da atitude religiosa. O Salesiano realiza a sua vocação movendo-se a partir de dentro da consagração para o Mundo, do vértice religioso para os valores humanos. Se tivermos presente a expressiva afirmação da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8E43ED">
        <w:rPr>
          <w:rStyle w:val="FontStyle16"/>
          <w:rFonts w:asciiTheme="minorHAnsi" w:hAnsiTheme="minorHAnsi"/>
          <w:i/>
          <w:sz w:val="24"/>
          <w:szCs w:val="24"/>
          <w:lang w:val="la-Latn" w:eastAsia="pt-PT"/>
        </w:rPr>
        <w:t>Gaudium et spes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que é preciso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poder desempenhar todas as suas atividades terrestres, unindo os esforços humanos, domés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ticos, profissionais, científicos ou técnicos em síntese vital com valores religiosos, sob cuja soberana direção todas as coisas são coordenadas para a glória de Deus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,</w:t>
      </w:r>
      <w:r w:rsidR="008E43ED">
        <w:rPr>
          <w:rStyle w:val="Refdenotaderodap"/>
          <w:rFonts w:asciiTheme="minorHAnsi" w:hAnsiTheme="minorHAnsi" w:cs="Angsana New"/>
          <w:lang w:eastAsia="pt-PT"/>
        </w:rPr>
        <w:footnoteReference w:id="12"/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compreenderemos a dife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rença de movimento das duas vocações e também sua mútua complementaridade.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>Pensemos, por exemplo, na tarefa diferente e complementar que têm os pais (Leigos) para com os filhos e, por outra parte, os educadores (Salesianos) desses mesmos filhos.</w:t>
      </w:r>
    </w:p>
    <w:p w:rsidR="002712E6" w:rsidRPr="00323225" w:rsidRDefault="00502B60" w:rsidP="002712E6">
      <w:pPr>
        <w:pStyle w:val="Style9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Dom Bosco no-lo lembra numa sua carta paterna dirigida aos irmãos: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Antes do mais, se quisermos mostramos amigos do verdadeiro bem dos nossos alunos, e obrigá-los a cumprir o pró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prio dever, é preciso que não esqueçais nunca que representais os pais dessa querida juventude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C71349">
        <w:rPr>
          <w:rStyle w:val="Refdenotaderodap"/>
          <w:rFonts w:asciiTheme="minorHAnsi" w:hAnsiTheme="minorHAnsi" w:cs="Angsana New"/>
          <w:lang w:eastAsia="pt-PT"/>
        </w:rPr>
        <w:footnoteReference w:id="13"/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(Depois do Sínodo dos Bispos sobre a família eu vos havia enviado uma circular pondo em relevo</w:t>
      </w:r>
      <w:r w:rsidR="002712E6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precisamente a necessidade de vincular mais a pastoral juvenil à pastoral familiar: cf. ACG 299).</w:t>
      </w:r>
    </w:p>
    <w:p w:rsidR="002712E6" w:rsidRPr="00323225" w:rsidRDefault="002712E6" w:rsidP="002712E6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 Leigo pai dedica-se cristãmente à educação dos jovens par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tindo, porém, de dentro das próprias exigências humanas da geração.</w:t>
      </w:r>
    </w:p>
    <w:p w:rsidR="002712E6" w:rsidRPr="00323225" w:rsidRDefault="002712E6" w:rsidP="002712E6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 Salesiano educador dedica-se, ao invés, à educação dos jovens partindo da maternidade sobrenatural da Igreja.</w:t>
      </w:r>
    </w:p>
    <w:p w:rsidR="002712E6" w:rsidRPr="00323225" w:rsidRDefault="002712E6" w:rsidP="002712E6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Os dois movimentos convergem, encontram-se, entram em comunhão e se enriquecem mutuamente. Quanto tem um Salesia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no a aprender do Leigo! </w:t>
      </w:r>
      <w:r w:rsidR="00C71349">
        <w:rPr>
          <w:rStyle w:val="FontStyle16"/>
          <w:rFonts w:asciiTheme="minorHAnsi" w:hAnsiTheme="minorHAnsi"/>
          <w:sz w:val="24"/>
          <w:szCs w:val="24"/>
          <w:lang w:eastAsia="pt-PT"/>
        </w:rPr>
        <w:t>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, de sua vez, quanto tem um Leigo a aprender do Salesiano! Um e outro, se agir isoladamente, sozinho e por própria conta, ver-se-ia muito empobrecido na sua vocação.</w:t>
      </w:r>
      <w:r w:rsidR="00C71349">
        <w:rPr>
          <w:rStyle w:val="Refdenotaderodap"/>
          <w:rFonts w:asciiTheme="minorHAnsi" w:hAnsiTheme="minorHAnsi" w:cs="Angsana New"/>
          <w:lang w:eastAsia="pt-PT"/>
        </w:rPr>
        <w:footnoteReference w:id="14"/>
      </w:r>
    </w:p>
    <w:p w:rsidR="002712E6" w:rsidRPr="00323225" w:rsidRDefault="002712E6" w:rsidP="002712E6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Como esse, poder-se-iam apresentar muitos outros exemplos em que o Leigo, partindo cristãmente de dentro dos valores seculares, enriquece o Salesiano; e, de sua parte, o Salesiano, partindo de dentro dos valores religiosos, enriquece o Leigo com o qual se encontra no serviço aos jovens.</w:t>
      </w:r>
    </w:p>
    <w:p w:rsidR="004C3D8C" w:rsidRDefault="002712E6" w:rsidP="002712E6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Entre os Leigos em missão conosco, e entre nós em missão com eles, há uma finalidade comum, que é o apostolado juvenil e popular. As modalidades de empenho para tal finalidade são, porém, diferentes; como diz o Concílio: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há na Igreja diversidade de ministério, mas unidade de missão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4C3D8C">
        <w:rPr>
          <w:rStyle w:val="Refdenotaderodap"/>
          <w:rFonts w:asciiTheme="minorHAnsi" w:hAnsiTheme="minorHAnsi" w:cs="Angsana New"/>
          <w:lang w:eastAsia="pt-PT"/>
        </w:rPr>
        <w:footnoteReference w:id="15"/>
      </w:r>
    </w:p>
    <w:p w:rsidR="002712E6" w:rsidRPr="00323225" w:rsidRDefault="004C3D8C" w:rsidP="002712E6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2712E6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Ambos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se alimentam</w:t>
      </w:r>
      <w:r w:rsidR="002712E6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, juntos, no mesmo espírito evangélico de Dom Bosco, mas o fazem com tonalidades e peculiaridades diferentes e mutuamente correlatas: que se enriquecem mutua</w:t>
      </w:r>
      <w:r w:rsidR="002712E6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mente, como no clássico intercâmbio ent</w:t>
      </w:r>
      <w:r>
        <w:rPr>
          <w:rStyle w:val="FontStyle16"/>
          <w:rFonts w:asciiTheme="minorHAnsi" w:hAnsiTheme="minorHAnsi"/>
          <w:sz w:val="24"/>
          <w:szCs w:val="24"/>
          <w:lang w:eastAsia="pt-PT"/>
        </w:rPr>
        <w:t>re celibato pelo Reino e matrimô</w:t>
      </w:r>
      <w:r w:rsidR="002712E6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nio no Cristo.</w:t>
      </w:r>
      <w:r>
        <w:rPr>
          <w:rStyle w:val="Refdenotaderodap"/>
          <w:rFonts w:asciiTheme="minorHAnsi" w:hAnsiTheme="minorHAnsi" w:cs="Angsana New"/>
          <w:lang w:eastAsia="pt-PT"/>
        </w:rPr>
        <w:footnoteReference w:id="16"/>
      </w:r>
    </w:p>
    <w:p w:rsidR="002712E6" w:rsidRPr="00323225" w:rsidRDefault="002712E6" w:rsidP="002712E6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Dom Bosco viveu e nos ensinou experiencialmente essa preciosa comunhão. Nascemos e crescemos historicamente em comunhão com os Leigos, e eles conosco.</w:t>
      </w:r>
    </w:p>
    <w:p w:rsidR="002712E6" w:rsidRPr="00323225" w:rsidRDefault="002712E6" w:rsidP="002712E6">
      <w:pPr>
        <w:pStyle w:val="Style6"/>
        <w:widowControl/>
        <w:spacing w:after="60" w:line="276" w:lineRule="auto"/>
        <w:ind w:right="14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Como poderíamos, depois de um Concílio que aprofundou e lançou este imenso valor eclesial, não nos empenharmos em crescer, em melhorar a qualidade da comunhão e em aumentar-lhe o número dos participantes?</w:t>
      </w:r>
    </w:p>
    <w:p w:rsidR="002A2100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É preciso, porém, que, precisamente juntos, falemos de Cristo, vivamos de Cristo e testemunhemos Cristo! Trata-se de uma comum vocação cristã, ainda que diferenciada, de autênticos discípulos do Senhor.</w:t>
      </w:r>
    </w:p>
    <w:p w:rsidR="002A2100" w:rsidRPr="00323225" w:rsidRDefault="002A2100" w:rsidP="00386C90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2A2100" w:rsidRDefault="00502B60" w:rsidP="00386C90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21"/>
          <w:rFonts w:asciiTheme="minorHAnsi" w:hAnsiTheme="minorHAnsi"/>
          <w:sz w:val="24"/>
          <w:szCs w:val="24"/>
          <w:lang w:eastAsia="pt-PT"/>
        </w:rPr>
        <w:t>Que objetivos nos propomos?</w:t>
      </w:r>
    </w:p>
    <w:p w:rsidR="000C24F7" w:rsidRPr="00323225" w:rsidRDefault="000C24F7" w:rsidP="00386C90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2A2100" w:rsidRPr="00323225" w:rsidRDefault="00502B60" w:rsidP="000C24F7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Para promover nas nossas comunidades esta preciosa comu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nhão, é preciso que nos proponhamos alguns objetivos concretos a serem atingidos, procurando e usando os meios que cada Casa tem à disposição ou que a Inspetoria pode oferecer.</w:t>
      </w:r>
    </w:p>
    <w:p w:rsidR="000C24F7" w:rsidRDefault="000C24F7" w:rsidP="000C24F7">
      <w:pPr>
        <w:pStyle w:val="Style12"/>
        <w:widowControl/>
        <w:tabs>
          <w:tab w:val="left" w:pos="749"/>
        </w:tabs>
        <w:spacing w:after="60" w:line="276" w:lineRule="auto"/>
        <w:rPr>
          <w:rStyle w:val="FontStyle16"/>
          <w:rFonts w:asciiTheme="minorHAnsi" w:hAnsiTheme="minorHAnsi"/>
          <w:sz w:val="24"/>
          <w:szCs w:val="24"/>
          <w:lang w:eastAsia="pt-PT"/>
        </w:rPr>
      </w:pPr>
      <w:r>
        <w:rPr>
          <w:rStyle w:val="FontStyle16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 primeira meta a ser atingida, que depois servirá para iluminar tudo o que está por fazer, é o conhecimento mais orgâ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nico do Vaticano II com um especial aprofundamento da sua doutrina sobre a vocação e a missão do Leigo. Já aludi a isto antes e falei também longamente na circular anterior.</w:t>
      </w:r>
      <w:r>
        <w:rPr>
          <w:rStyle w:val="Refdenotaderodap"/>
          <w:rFonts w:asciiTheme="minorHAnsi" w:hAnsiTheme="minorHAnsi" w:cs="Angsana New"/>
          <w:lang w:eastAsia="pt-PT"/>
        </w:rPr>
        <w:footnoteReference w:id="17"/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Lembro de novo aos inspetores e aos diretores sua responsabilidade a respeito. Será oportuno também fazer algumas reuniões de estu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do, bem programadas, juntamente com os próprios Leigos.</w:t>
      </w:r>
    </w:p>
    <w:p w:rsidR="002A2100" w:rsidRPr="00323225" w:rsidRDefault="000C24F7" w:rsidP="000C24F7">
      <w:pPr>
        <w:pStyle w:val="Style12"/>
        <w:widowControl/>
        <w:tabs>
          <w:tab w:val="left" w:pos="749"/>
        </w:tabs>
        <w:spacing w:after="60" w:line="276" w:lineRule="auto"/>
        <w:rPr>
          <w:rStyle w:val="FontStyle16"/>
          <w:rFonts w:asciiTheme="minorHAnsi" w:hAnsiTheme="minorHAnsi"/>
          <w:sz w:val="24"/>
          <w:szCs w:val="24"/>
          <w:lang w:eastAsia="pt-PT"/>
        </w:rPr>
      </w:pPr>
      <w:r>
        <w:rPr>
          <w:rStyle w:val="FontStyle16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Como fruto de tal aprofundamento, será preciso despertar nos Leigos a consciência de se sentirem verdadeiros católicos comprometidos, testemunhas do seu Batismo, conscientes de sua vocação secular, membros corajosos de uma Igreja-Sacramento de salvação na família, no bairro, na sociedade, em toda a parte.</w:t>
      </w:r>
    </w:p>
    <w:p w:rsidR="002A2100" w:rsidRPr="00323225" w:rsidRDefault="00502B60" w:rsidP="000C24F7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Dom Bosco procurou vincular, operativamente e em profundi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dade espiritual, com os Salesianos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os Católicos que o desejas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sem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;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nós cristãos — dizia — devemos unir-nos nestes tempos difíceis, para promover o espírito de oração e de caridade, com todos os meios que a Religião subministra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9E7F9B">
        <w:rPr>
          <w:rStyle w:val="Refdenotaderodap"/>
          <w:rFonts w:asciiTheme="minorHAnsi" w:hAnsiTheme="minorHAnsi" w:cs="Angsana New"/>
          <w:lang w:eastAsia="pt-PT"/>
        </w:rPr>
        <w:footnoteReference w:id="18"/>
      </w:r>
    </w:p>
    <w:p w:rsidR="002A2100" w:rsidRPr="00323225" w:rsidRDefault="00502B60" w:rsidP="000C24F7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 sentido de pertença responsável à Igreja Católica deverá tornar-se o núcleo motor desta atividade apostólica.</w:t>
      </w:r>
    </w:p>
    <w:p w:rsidR="002A2100" w:rsidRPr="00323225" w:rsidRDefault="000C24F7" w:rsidP="000C24F7">
      <w:pPr>
        <w:pStyle w:val="Style12"/>
        <w:widowControl/>
        <w:tabs>
          <w:tab w:val="left" w:pos="749"/>
        </w:tabs>
        <w:spacing w:after="60" w:line="276" w:lineRule="auto"/>
        <w:rPr>
          <w:rStyle w:val="FontStyle16"/>
          <w:rFonts w:asciiTheme="minorHAnsi" w:hAnsiTheme="minorHAnsi"/>
          <w:sz w:val="24"/>
          <w:szCs w:val="24"/>
          <w:lang w:eastAsia="pt-PT"/>
        </w:rPr>
      </w:pPr>
      <w:r>
        <w:rPr>
          <w:rStyle w:val="FontStyle16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16"/>
          <w:rFonts w:asciiTheme="minorHAnsi" w:hAnsiTheme="minorHAnsi"/>
          <w:sz w:val="24"/>
          <w:szCs w:val="24"/>
          <w:lang w:eastAsia="pt-PT"/>
        </w:rPr>
        <w:t>O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terceiro objetivo por garantir é o de centrar o inte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resse apostólico dos Leigos que colaboram conosco para a promoção integral da juventude e para as exigências de evangeli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zação das classes populares. A missão comum dá a toda a Família Salesiana seu tom concreto e especifica-lhe a identidade no Povo de Deus.</w:t>
      </w:r>
    </w:p>
    <w:p w:rsidR="002712E6" w:rsidRPr="00323225" w:rsidRDefault="002712E6" w:rsidP="000C24F7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pacing w:val="-20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Dom Bosco envolvia os Leigos justamente para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remover ou ao menos mitigar os males que põem em perigo os bons costumes da juventude crescente, em cujas mãos estão os destinos da Sociedade civil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9E7F9B">
        <w:rPr>
          <w:rStyle w:val="Refdenotaderodap"/>
          <w:rFonts w:asciiTheme="minorHAnsi" w:hAnsiTheme="minorHAnsi" w:cs="Angsana New"/>
          <w:lang w:eastAsia="pt-PT"/>
        </w:rPr>
        <w:footnoteReference w:id="19"/>
      </w:r>
    </w:p>
    <w:p w:rsidR="002712E6" w:rsidRPr="00323225" w:rsidRDefault="002712E6" w:rsidP="000C24F7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O interesse apostólico dos Leigos para com a juventude e para com os ambientes populares pode ser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direto e imediato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(pais, educadores, professores, catequistas, comunicadores sociais etc.), ou então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indireto e mediato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, enquanto dedicados a tarefas culturais, sociais, políticas etc</w:t>
      </w:r>
      <w:r w:rsidR="009E7F9B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, que tenham particular projeção juvenil e popular. Não se trata de catalogar ações e funções, mas de abrir horizontes a uma vontade de apostolado.</w:t>
      </w:r>
    </w:p>
    <w:p w:rsidR="002712E6" w:rsidRPr="00323225" w:rsidRDefault="002712E6" w:rsidP="000C24F7">
      <w:pPr>
        <w:pStyle w:val="Style12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>• Com relação ao tipo prático de apostolado, deve-se inten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sificar nos Leigos a generosidade e a inventiva, tendo presente, porém, vários aspectos que abrem um grande leque de possi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bilidades.</w:t>
      </w:r>
    </w:p>
    <w:p w:rsidR="002712E6" w:rsidRPr="00323225" w:rsidRDefault="002712E6" w:rsidP="000C24F7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Antes de tudo é preciso insistir no testemunho quotidiano que os Leigos devem saber proclamar com seu estado de vida e na sua profissão ou trabalho: é este o aspecto cristão fundamental e de seu caráter secular específico.</w:t>
      </w:r>
    </w:p>
    <w:p w:rsidR="002712E6" w:rsidRPr="00323225" w:rsidRDefault="002712E6" w:rsidP="000C24F7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Além disso, é particularmente significativo e enriquecedor convencer os Leigos a reservar um espaço apostólico no seu tempo livre. Muito ou pouco que seja, é certamente um sinal privilegiado de pertença (responsável e empenhada) à Igreja segundo a missão própria da Família Salesiana.</w:t>
      </w:r>
    </w:p>
    <w:p w:rsidR="002712E6" w:rsidRPr="00323225" w:rsidRDefault="002712E6" w:rsidP="002712E6">
      <w:pPr>
        <w:pStyle w:val="Style6"/>
        <w:widowControl/>
        <w:spacing w:after="60" w:line="276" w:lineRule="auto"/>
        <w:ind w:right="14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O decreto conciliar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9E7F9B">
        <w:rPr>
          <w:rStyle w:val="FontStyle16"/>
          <w:rFonts w:asciiTheme="minorHAnsi" w:hAnsiTheme="minorHAnsi"/>
          <w:i/>
          <w:sz w:val="24"/>
          <w:szCs w:val="24"/>
          <w:lang w:val="la-Latn" w:eastAsia="pt-PT"/>
        </w:rPr>
        <w:t>Apostolicam actuositatem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apresenta três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áreas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de perspectivas apostólicas: uma respeitante aos empenhos específicos no âmbito da evangelização, outra (a mais característica) voltada para a animação cristã na ordem temporal, e uma terceira concernente a iniciativas de ação assistencial e caritativa.</w:t>
      </w:r>
      <w:r w:rsidR="003E355A">
        <w:rPr>
          <w:rStyle w:val="Refdenotaderodap"/>
          <w:rFonts w:asciiTheme="minorHAnsi" w:hAnsiTheme="minorHAnsi" w:cs="Angsana New"/>
          <w:lang w:eastAsia="pt-PT"/>
        </w:rPr>
        <w:footnoteReference w:id="20"/>
      </w:r>
      <w:r w:rsidR="003E355A">
        <w:rPr>
          <w:rStyle w:val="FontStyle16"/>
          <w:rFonts w:asciiTheme="minorHAnsi" w:hAnsiTheme="minorHAnsi"/>
          <w:spacing w:val="-20"/>
          <w:sz w:val="24"/>
          <w:szCs w:val="24"/>
          <w:vertAlign w:val="superscript"/>
          <w:lang w:eastAsia="pt-PT"/>
        </w:rPr>
        <w:t xml:space="preserve">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Não é, pois, uma perspectiva reduzida, fechada e unilateral, mas uma ampla possibilidade de ação.</w:t>
      </w:r>
    </w:p>
    <w:p w:rsidR="002A2100" w:rsidRPr="00323225" w:rsidRDefault="002712E6" w:rsidP="003E355A">
      <w:pPr>
        <w:pStyle w:val="Style12"/>
        <w:widowControl/>
        <w:tabs>
          <w:tab w:val="left" w:pos="749"/>
        </w:tabs>
        <w:spacing w:after="60" w:line="276" w:lineRule="auto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O decreto apresenta também várias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formas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possíveis de apostolado. As duas fundamentais são: a forma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individual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, que em certos Países e mais de uma vez é a única concretamente possível; e a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associativa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, particularmente recomendada pelo Concílio porque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corresponde às exigências humanas e cristãs dos 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fiéis e ao mesmo tempo se apresenta como sinal da comunhão e da unidade da Igreja em Cristo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3E355A">
        <w:rPr>
          <w:rStyle w:val="Refdenotaderodap"/>
          <w:rFonts w:asciiTheme="minorHAnsi" w:hAnsiTheme="minorHAnsi" w:cs="Angsana New"/>
          <w:lang w:eastAsia="pt-PT"/>
        </w:rPr>
        <w:footnoteReference w:id="21"/>
      </w:r>
    </w:p>
    <w:p w:rsidR="002A2100" w:rsidRPr="00323225" w:rsidRDefault="00502B60" w:rsidP="00386C90">
      <w:pPr>
        <w:pStyle w:val="Style6"/>
        <w:widowControl/>
        <w:spacing w:after="60" w:line="276" w:lineRule="auto"/>
        <w:ind w:right="22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Na nossa Família podem-se encontrar diversas possibilidades para trabalhos apostólicos de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forma associativa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right="7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Existe, porém, uma Associação privilegiada, a dos Coopera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dores Salesianos, que deveria ser considerada, do ponto de vista da vocação cristã do Leigo na nossa Família, como o centro de referência de todas, porque não é alternativa às </w:t>
      </w:r>
      <w:r w:rsidR="003E355A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outras,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mas pensada para se torn</w:t>
      </w:r>
      <w:r w:rsidR="003E355A">
        <w:rPr>
          <w:rStyle w:val="FontStyle16"/>
          <w:rFonts w:asciiTheme="minorHAnsi" w:hAnsiTheme="minorHAnsi"/>
          <w:sz w:val="24"/>
          <w:szCs w:val="24"/>
          <w:lang w:eastAsia="pt-PT"/>
        </w:rPr>
        <w:t>ar animadora. Com efeito não é (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 dos Cooperadores) uma associação que organize, enquanto tal, obras ou empenho</w:t>
      </w:r>
      <w:r w:rsidR="003E355A">
        <w:rPr>
          <w:rStyle w:val="FontStyle16"/>
          <w:rFonts w:asciiTheme="minorHAnsi" w:hAnsiTheme="minorHAnsi"/>
          <w:sz w:val="24"/>
          <w:szCs w:val="24"/>
          <w:lang w:eastAsia="pt-PT"/>
        </w:rPr>
        <w:t>s determinados; ela se sente cor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responsável conosco no cuidar, em todos os seus membros e na Família, </w:t>
      </w:r>
      <w:r w:rsidR="00107C2A">
        <w:rPr>
          <w:rStyle w:val="FontStyle16"/>
          <w:rFonts w:asciiTheme="minorHAnsi" w:hAnsiTheme="minorHAnsi"/>
          <w:sz w:val="24"/>
          <w:szCs w:val="24"/>
          <w:lang w:eastAsia="pt-PT"/>
        </w:rPr>
        <w:t>d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a vitalidade do projeto de Dom Bosco, trazendo as riquezas da própria condi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ção secular. No fazer isto permanece aberta à possibilidade de oferecer animadores para a identidade de qualquer outro grupo ou associação, de que se interessa por conhecer e apreciar a índole própria e respeitar-lhe a autonomia.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Por este caráter vocacional a Associação dos Cooperadores tem vínculos particulares com a nossa Congregação; com efeito é chamada a garantir, em comunhão especial conosco, a identidade e a vitalidade do patrimônio espiritual e apostólico de Dom Bosco no mundo.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>O Fundador não a concebeu como uma Associação indepen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dente e só de Leigos, mas como parte integrante do grupo agrega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do à própria Congregação. A grande maioria dos seus membros são Leigos, e a Associação promove-lhes o caráter secular; com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preende, porém, sacerdotes também (até Bispos) e diáconos diocesanos. Também ela goza </w:t>
      </w:r>
      <w:r w:rsidRPr="00323225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de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peculiar autonomia, que, porém, se deve harmonizar eficazmente com a grave co</w:t>
      </w:r>
      <w:r w:rsidR="00107C2A">
        <w:rPr>
          <w:rStyle w:val="FontStyle16"/>
          <w:rFonts w:asciiTheme="minorHAnsi" w:hAnsiTheme="minorHAnsi"/>
          <w:sz w:val="24"/>
          <w:szCs w:val="24"/>
          <w:lang w:eastAsia="pt-PT"/>
        </w:rPr>
        <w:t>r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responsabilidade de cuidar (juntamente conosco) da identidade e da eficácia da vocação salesiana.</w:t>
      </w:r>
    </w:p>
    <w:p w:rsidR="00107C2A" w:rsidRDefault="00502B60" w:rsidP="00107C2A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Se todos os autênticos Leigos que se acham em missão conosco (Ex-alunos, Colaboradores, Amigos) entrassem a fazer parte dessa especial Associação, se robusteceria sua identidade salesiana pessoal e além disso eles trariam para as outras asso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ciações (das quais eventualmente fossem membros) maior força de empenho, juntamente com melhor comunhão de Família.</w:t>
      </w:r>
    </w:p>
    <w:p w:rsidR="002712E6" w:rsidRPr="00323225" w:rsidRDefault="002712E6" w:rsidP="00107C2A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Desejava-o Dom Bosco.</w:t>
      </w:r>
    </w:p>
    <w:p w:rsidR="002712E6" w:rsidRPr="00323225" w:rsidRDefault="002712E6" w:rsidP="002712E6">
      <w:pPr>
        <w:pStyle w:val="Style12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• Enfim, outro importante objetivo a ser atingido é o de fazer conhecer e amar o patrimônio evangélico de Dom Bosco com os valores específicos do seu carisma e da sua criteriologia de ação. Portanto fazer os Leigos crescerem no espírito salesiano e no método apostólico que o Fundador nos deixou em herança. Nesse empenho formativo será preciso harmonizar sempre o todo com a sua vocação secular.</w:t>
      </w:r>
      <w:r w:rsidR="007B7049">
        <w:rPr>
          <w:rStyle w:val="Refdenotaderodap"/>
          <w:rFonts w:asciiTheme="minorHAnsi" w:hAnsiTheme="minorHAnsi" w:cs="Angsana New"/>
          <w:lang w:eastAsia="pt-PT"/>
        </w:rPr>
        <w:footnoteReference w:id="22"/>
      </w:r>
    </w:p>
    <w:p w:rsidR="00107C2A" w:rsidRDefault="002712E6" w:rsidP="00107C2A">
      <w:pPr>
        <w:pStyle w:val="Style6"/>
        <w:widowControl/>
        <w:spacing w:after="60" w:line="276" w:lineRule="auto"/>
        <w:ind w:right="7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Para alcançar tais objetivos, penso ser óbvio para todos nós estabelecer prioridades para intervenções qualificantes e eficazes.</w:t>
      </w:r>
    </w:p>
    <w:p w:rsidR="002712E6" w:rsidRPr="00323225" w:rsidRDefault="002712E6" w:rsidP="00107C2A">
      <w:pPr>
        <w:pStyle w:val="Style6"/>
        <w:widowControl/>
        <w:spacing w:after="60" w:line="276" w:lineRule="auto"/>
        <w:ind w:right="7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Lembro algumas, sobretudo aos inspetores:</w:t>
      </w:r>
    </w:p>
    <w:p w:rsidR="00107C2A" w:rsidRDefault="007B7049" w:rsidP="007B7049">
      <w:pPr>
        <w:pStyle w:val="Style10"/>
        <w:widowControl/>
        <w:numPr>
          <w:ilvl w:val="0"/>
          <w:numId w:val="3"/>
        </w:numPr>
        <w:tabs>
          <w:tab w:val="left" w:pos="749"/>
        </w:tabs>
        <w:spacing w:after="60" w:line="276" w:lineRule="auto"/>
        <w:ind w:left="284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2712E6" w:rsidRPr="00107C2A">
        <w:rPr>
          <w:rStyle w:val="FontStyle16"/>
          <w:rFonts w:asciiTheme="minorHAnsi" w:hAnsiTheme="minorHAnsi"/>
          <w:sz w:val="24"/>
          <w:szCs w:val="24"/>
          <w:lang w:eastAsia="pt-PT"/>
        </w:rPr>
        <w:t>Garantir o número, a qualidade, a atualização dos irmãos encarregados, deixando-lhes o tempo necessário de dedi</w:t>
      </w:r>
      <w:r w:rsidR="002712E6" w:rsidRPr="00107C2A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cação.</w:t>
      </w:r>
    </w:p>
    <w:p w:rsidR="00107C2A" w:rsidRDefault="007B7049" w:rsidP="007B7049">
      <w:pPr>
        <w:pStyle w:val="Style10"/>
        <w:widowControl/>
        <w:numPr>
          <w:ilvl w:val="0"/>
          <w:numId w:val="3"/>
        </w:numPr>
        <w:tabs>
          <w:tab w:val="left" w:pos="749"/>
        </w:tabs>
        <w:spacing w:after="60" w:line="276" w:lineRule="auto"/>
        <w:ind w:left="284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2712E6" w:rsidRPr="00107C2A">
        <w:rPr>
          <w:rStyle w:val="FontStyle16"/>
          <w:rFonts w:asciiTheme="minorHAnsi" w:hAnsiTheme="minorHAnsi"/>
          <w:sz w:val="24"/>
          <w:szCs w:val="24"/>
          <w:lang w:eastAsia="pt-PT"/>
        </w:rPr>
        <w:t>Promover constantemente a convocação, a amizade e a formação dos Leigos com vistas a um envolvimento apos</w:t>
      </w:r>
      <w:r w:rsidR="002712E6" w:rsidRPr="00107C2A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tólico: não se descuidem, antes, convoquem-se com espe</w:t>
      </w:r>
      <w:r w:rsidR="002712E6" w:rsidRPr="00107C2A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cial cuidado, os Leigos jovens.</w:t>
      </w:r>
      <w:r>
        <w:rPr>
          <w:rStyle w:val="Refdenotaderodap"/>
          <w:rFonts w:asciiTheme="minorHAnsi" w:hAnsiTheme="minorHAnsi" w:cs="Angsana New"/>
          <w:lang w:eastAsia="pt-PT"/>
        </w:rPr>
        <w:footnoteReference w:id="23"/>
      </w:r>
    </w:p>
    <w:p w:rsidR="00107C2A" w:rsidRPr="00107C2A" w:rsidRDefault="007B7049" w:rsidP="007B7049">
      <w:pPr>
        <w:pStyle w:val="Style10"/>
        <w:widowControl/>
        <w:numPr>
          <w:ilvl w:val="0"/>
          <w:numId w:val="3"/>
        </w:numPr>
        <w:tabs>
          <w:tab w:val="left" w:pos="749"/>
        </w:tabs>
        <w:spacing w:after="60" w:line="276" w:lineRule="auto"/>
        <w:ind w:left="284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2712E6" w:rsidRPr="00107C2A">
        <w:rPr>
          <w:rStyle w:val="FontStyle16"/>
          <w:rFonts w:asciiTheme="minorHAnsi" w:hAnsiTheme="minorHAnsi"/>
          <w:sz w:val="24"/>
          <w:szCs w:val="24"/>
          <w:lang w:eastAsia="pt-PT"/>
        </w:rPr>
        <w:t>Ajudar cada um a discernir empenhos operativos concre</w:t>
      </w:r>
      <w:r w:rsidR="002712E6" w:rsidRPr="00107C2A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tos segundo as possibilidades pessoais, de forma individual ou associativa de iniciativas educativas, pastorais, assisten</w:t>
      </w:r>
      <w:r w:rsidR="002712E6" w:rsidRPr="00107C2A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ciais e de bem comum.</w:t>
      </w:r>
    </w:p>
    <w:p w:rsidR="002712E6" w:rsidRPr="00107C2A" w:rsidRDefault="007B7049" w:rsidP="007B7049">
      <w:pPr>
        <w:pStyle w:val="Style10"/>
        <w:widowControl/>
        <w:numPr>
          <w:ilvl w:val="0"/>
          <w:numId w:val="3"/>
        </w:numPr>
        <w:tabs>
          <w:tab w:val="left" w:pos="749"/>
        </w:tabs>
        <w:spacing w:after="60" w:line="276" w:lineRule="auto"/>
        <w:ind w:left="284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  <w:r w:rsidR="002712E6" w:rsidRPr="00107C2A">
        <w:rPr>
          <w:rStyle w:val="FontStyle16"/>
          <w:rFonts w:asciiTheme="minorHAnsi" w:hAnsiTheme="minorHAnsi"/>
          <w:sz w:val="24"/>
          <w:szCs w:val="24"/>
          <w:lang w:eastAsia="pt-PT"/>
        </w:rPr>
        <w:t>Organizar iniciativas inspetoriais que criem um clima de renovação e de relançamento em todas as comunidades.</w:t>
      </w:r>
    </w:p>
    <w:p w:rsidR="002712E6" w:rsidRPr="00323225" w:rsidRDefault="002712E6" w:rsidP="002712E6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2712E6" w:rsidRDefault="002712E6" w:rsidP="002712E6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Promover um verdadeiro </w:t>
      </w:r>
      <w:r w:rsidR="00323225" w:rsidRPr="00323225">
        <w:rPr>
          <w:rStyle w:val="FontStyle21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21"/>
          <w:rFonts w:asciiTheme="minorHAnsi" w:hAnsiTheme="minorHAnsi"/>
          <w:sz w:val="24"/>
          <w:szCs w:val="24"/>
          <w:lang w:eastAsia="pt-PT"/>
        </w:rPr>
        <w:t>movimento espiritual</w:t>
      </w:r>
      <w:r w:rsidR="00323225" w:rsidRPr="00323225">
        <w:rPr>
          <w:rStyle w:val="FontStyle21"/>
          <w:rFonts w:asciiTheme="minorHAnsi" w:hAnsiTheme="minorHAnsi"/>
          <w:sz w:val="24"/>
          <w:szCs w:val="24"/>
          <w:lang w:eastAsia="pt-PT"/>
        </w:rPr>
        <w:t>”</w:t>
      </w:r>
    </w:p>
    <w:p w:rsidR="007B7049" w:rsidRPr="00323225" w:rsidRDefault="007B7049" w:rsidP="002712E6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2712E6" w:rsidRPr="00323225" w:rsidRDefault="002712E6" w:rsidP="002712E6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O Concílio Vaticano II veio trazer vasta renovação espiritual. Como dizia Paulo VI: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Estamos vivendo na Igreja um momento privilegiado do Espírito. Procura-se por toda a parte conhecê-lo melhor, tal como foi revelado pelas Sagradas Escrituras. Somos felizes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>por nos colocarmos sob a sua moção. Recolhemo-nos ao redor d</w:t>
      </w:r>
      <w:r w:rsidR="004742F4">
        <w:rPr>
          <w:rStyle w:val="FontStyle16"/>
          <w:rFonts w:asciiTheme="minorHAnsi" w:hAnsiTheme="minorHAnsi"/>
          <w:sz w:val="24"/>
          <w:szCs w:val="24"/>
          <w:lang w:eastAsia="pt-PT"/>
        </w:rPr>
        <w:t>’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Ele e queremos deixar-nos guiar por Ele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4742F4">
        <w:rPr>
          <w:rStyle w:val="Refdenotaderodap"/>
          <w:rFonts w:asciiTheme="minorHAnsi" w:hAnsiTheme="minorHAnsi" w:cs="Angsana New"/>
          <w:lang w:eastAsia="pt-PT"/>
        </w:rPr>
        <w:footnoteReference w:id="24"/>
      </w:r>
    </w:p>
    <w:p w:rsidR="002A2100" w:rsidRPr="00323225" w:rsidRDefault="002712E6" w:rsidP="002712E6">
      <w:pPr>
        <w:pStyle w:val="Style6"/>
        <w:widowControl/>
        <w:spacing w:after="60" w:line="276" w:lineRule="auto"/>
        <w:ind w:right="7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Pois bem, se o Espírito do Senhor dá hoje à Igreja um momento privilegiado de renascimento espiritual, seria realmente 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estranho que nós, portadores precisamente de um seu carisma, permanecêssemos passivos e nos contentássemos com o pequeno e simples esforço de repetidores</w:t>
      </w:r>
      <w:r w:rsidR="004742F4">
        <w:rPr>
          <w:rStyle w:val="FontStyle16"/>
          <w:rFonts w:asciiTheme="minorHAnsi" w:hAnsiTheme="minorHAnsi"/>
          <w:sz w:val="24"/>
          <w:szCs w:val="24"/>
          <w:lang w:eastAsia="pt-PT"/>
        </w:rPr>
        <w:t>: não seria movimento, mas abur</w:t>
      </w:r>
      <w:r w:rsidR="00502B60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guesamento e paralisação.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Hoje a vida da Igreja nos mede — dizia no comentário à Lembrança —: ou lançamos um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movimento espiritual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caracte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rístico para o qual concorra toda a Família Salesiana, e estaremos nas trincheiras do futuro, lev</w:t>
      </w:r>
      <w:r w:rsidR="004742F4">
        <w:rPr>
          <w:rStyle w:val="FontStyle16"/>
          <w:rFonts w:asciiTheme="minorHAnsi" w:hAnsiTheme="minorHAnsi"/>
          <w:sz w:val="24"/>
          <w:szCs w:val="24"/>
          <w:lang w:eastAsia="pt-PT"/>
        </w:rPr>
        <w:t>ando o Concílio ao terceiro milê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nio ou, então, nos resignaremos a ficar na retaguarda, fechando-nos em saudades, correndo o risco de nos fecharmos num museu de recordações.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É preciso uma sacudida: e o 88 oferece-nos magnífica opor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tunidade.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Boa maioria de irmãos na Congregação respira o ar fresco desta renovação, amparada e alimentada — já há mais de um ano — pelas Constituições renovadas.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Portanto: condições existem, antes em várias Inspetorias já foram dados passos assaz positivos, para fazer crescer e expandir um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movimento espiritual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caracteristicamente apostólico, que envolva e </w:t>
      </w:r>
      <w:r w:rsidR="004742F4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catalise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muitos leigos juntamente conosco.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Para tal fim devemos saber restituir à nossa vida consagrada o seu rosto específico de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carisma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. Ele, como diz o documento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4742F4">
        <w:rPr>
          <w:rStyle w:val="FontStyle16"/>
          <w:rFonts w:asciiTheme="minorHAnsi" w:hAnsiTheme="minorHAnsi"/>
          <w:i/>
          <w:sz w:val="24"/>
          <w:szCs w:val="24"/>
          <w:lang w:val="la-Latn" w:eastAsia="pt-PT"/>
        </w:rPr>
        <w:t>Mutuae relationes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, traz consigo uma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dose de genuína novidade na vida espiritual da Igreja, bem como de particular operosidade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. Tal característica exige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contínuo exame da fidelidade a Nosso Senhor, da docilidade ao seu Espírito, da atenção inteligente às circunstâncias e da visão voltada de forma perspicaz para os sinais dos tempos, da vontade de inserção na Igreja, da consciência de subordinação à sagrada Hierarquia, da coragem nas iniciativas, da constância em doar-se, da humildade em suportar os contratem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pos. A justa relação entre carisma genuíno, perspectiva de novi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dade e sofrimento interior implica uma constante histórica de conexão entre carisma e cruz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083BD0">
        <w:rPr>
          <w:rStyle w:val="Refdenotaderodap"/>
          <w:rFonts w:asciiTheme="minorHAnsi" w:hAnsiTheme="minorHAnsi" w:cs="Angsana New"/>
          <w:lang w:eastAsia="pt-PT"/>
        </w:rPr>
        <w:footnoteReference w:id="25"/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Essas expressões oferecem-nos boa medida de confronto e revisão.</w:t>
      </w:r>
    </w:p>
    <w:p w:rsidR="002A2100" w:rsidRPr="00323225" w:rsidRDefault="00502B60" w:rsidP="004742F4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O carisma de Dom Bosco, desde os inícios, despertou no mundo uma concreta, adequada e atraente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="004742F4">
        <w:rPr>
          <w:rStyle w:val="FontStyle16"/>
          <w:rFonts w:asciiTheme="minorHAnsi" w:hAnsiTheme="minorHAnsi"/>
          <w:sz w:val="24"/>
          <w:szCs w:val="24"/>
          <w:lang w:eastAsia="pt-PT"/>
        </w:rPr>
        <w:t>espiritualidade juve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nil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. São Domingos Savio é dela comprovada expressão. Hoje, depois do Concílio, é necessário que os membros da Família Salesiana renovem no próprio Grupo e nos encontros mútuos o mais genuíno espírito do Fundador para que mostre a existência em todos de um dinamismo de santidade, de um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movimento de pessoas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que inspire, guie e sustente uma autêntica espiritualidade para a juventude do povo.</w:t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Sabemos que Maria, a Auxiliadora Mãe da Igreja, interveio na origem de tantos carismas em favor do Povo de Deus; conhe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cemos sua materna iniciativa e cuidado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lastRenderedPageBreak/>
        <w:t xml:space="preserve">particular para o de nossa Família. Peçamos-lhe insistentemente, também tendo em vista nossos propósitos para 88, que nos alcance as luzes, as energias e os dotes práticos para fazer com que a nossa Família seja de fato na Igreja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um vasto movimento de pessoas que, de vários modos, trabalham para a salvação da juventude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083BD0">
        <w:rPr>
          <w:rStyle w:val="Refdenotaderodap"/>
          <w:rFonts w:asciiTheme="minorHAnsi" w:hAnsiTheme="minorHAnsi" w:cs="Angsana New"/>
          <w:lang w:eastAsia="pt-PT"/>
        </w:rPr>
        <w:footnoteReference w:id="26"/>
      </w:r>
    </w:p>
    <w:p w:rsidR="002A2100" w:rsidRPr="00323225" w:rsidRDefault="00502B60" w:rsidP="00386C90">
      <w:pPr>
        <w:pStyle w:val="Style6"/>
        <w:widowControl/>
        <w:spacing w:after="60" w:line="276" w:lineRule="auto"/>
        <w:ind w:firstLine="284"/>
        <w:rPr>
          <w:rStyle w:val="FontStyle16"/>
          <w:rFonts w:asciiTheme="minorHAnsi" w:hAnsiTheme="minorHAnsi"/>
          <w:spacing w:val="-20"/>
          <w:sz w:val="24"/>
          <w:szCs w:val="24"/>
          <w:vertAlign w:val="superscript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E ajude especialmente a nós Salesianos que, neste movimento de pessoas,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por vontade do Fundador, temos particular respon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 xml:space="preserve">sabilidade: manter a unidade de espírito e </w:t>
      </w:r>
      <w:r w:rsidRPr="00323225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estimular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o </w:t>
      </w:r>
      <w:r w:rsidRPr="00323225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diálogo 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e a colaboração fraterna para um mútuo enriquecimento e maior fecundidade apostólica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.</w:t>
      </w:r>
      <w:r w:rsidR="00083BD0">
        <w:rPr>
          <w:rStyle w:val="Refdenotaderodap"/>
          <w:rFonts w:asciiTheme="minorHAnsi" w:hAnsiTheme="minorHAnsi" w:cs="Angsana New"/>
          <w:lang w:eastAsia="pt-PT"/>
        </w:rPr>
        <w:footnoteReference w:id="27"/>
      </w:r>
    </w:p>
    <w:p w:rsidR="002A2100" w:rsidRPr="00323225" w:rsidRDefault="00502B60" w:rsidP="00386C90">
      <w:pPr>
        <w:pStyle w:val="Style6"/>
        <w:widowControl/>
        <w:spacing w:after="60" w:line="276" w:lineRule="auto"/>
        <w:ind w:right="43" w:firstLine="284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Uma saudação a todos, com os melhores votos a todas as Comunidades de que sejam centro vivaz e dinâmico de 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“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espiritua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softHyphen/>
        <w:t>lidade juvenil</w:t>
      </w:r>
      <w:r w:rsidR="00323225"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”</w:t>
      </w: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!</w:t>
      </w:r>
      <w:r w:rsidR="00083BD0">
        <w:rPr>
          <w:rStyle w:val="FontStyle16"/>
          <w:rFonts w:asciiTheme="minorHAnsi" w:hAnsiTheme="minorHAnsi"/>
          <w:sz w:val="24"/>
          <w:szCs w:val="24"/>
          <w:lang w:eastAsia="pt-PT"/>
        </w:rPr>
        <w:t xml:space="preserve"> </w:t>
      </w:r>
    </w:p>
    <w:p w:rsidR="002A2100" w:rsidRPr="00323225" w:rsidRDefault="00502B60" w:rsidP="00083BD0">
      <w:pPr>
        <w:pStyle w:val="Style6"/>
        <w:widowControl/>
        <w:spacing w:after="60" w:line="276" w:lineRule="auto"/>
        <w:ind w:firstLine="284"/>
        <w:jc w:val="left"/>
        <w:rPr>
          <w:rStyle w:val="FontStyle16"/>
          <w:rFonts w:asciiTheme="minorHAnsi" w:hAnsiTheme="minorHAnsi"/>
          <w:sz w:val="24"/>
          <w:szCs w:val="24"/>
          <w:lang w:eastAsia="pt-PT"/>
        </w:rPr>
      </w:pPr>
      <w:r w:rsidRPr="00323225">
        <w:rPr>
          <w:rStyle w:val="FontStyle16"/>
          <w:rFonts w:asciiTheme="minorHAnsi" w:hAnsiTheme="minorHAnsi"/>
          <w:sz w:val="24"/>
          <w:szCs w:val="24"/>
          <w:lang w:eastAsia="pt-PT"/>
        </w:rPr>
        <w:t>Com afeto no Senhor,</w:t>
      </w:r>
    </w:p>
    <w:p w:rsidR="00E80E48" w:rsidRPr="00323225" w:rsidRDefault="00386C90" w:rsidP="00386C90">
      <w:pPr>
        <w:widowControl/>
        <w:spacing w:after="60" w:line="276" w:lineRule="auto"/>
        <w:ind w:left="3852" w:firstLine="284"/>
        <w:rPr>
          <w:rFonts w:asciiTheme="minorHAnsi" w:hAnsiTheme="minorHAnsi"/>
        </w:rPr>
      </w:pPr>
      <w:r w:rsidRPr="00323225">
        <w:rPr>
          <w:rFonts w:asciiTheme="minorHAnsi" w:hAnsiTheme="minorHAnsi"/>
          <w:noProof/>
        </w:rPr>
        <w:drawing>
          <wp:inline distT="0" distB="0" distL="0" distR="0">
            <wp:extent cx="1675130" cy="70929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0E48" w:rsidRPr="00323225" w:rsidSect="00E80E48">
      <w:headerReference w:type="default" r:id="rId8"/>
      <w:footerReference w:type="default" r:id="rId9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D3" w:rsidRDefault="009B05D3">
      <w:r>
        <w:separator/>
      </w:r>
    </w:p>
  </w:endnote>
  <w:endnote w:type="continuationSeparator" w:id="0">
    <w:p w:rsidR="009B05D3" w:rsidRDefault="009B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13367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323225" w:rsidRPr="00323225" w:rsidRDefault="00323225">
        <w:pPr>
          <w:pStyle w:val="Rodap"/>
          <w:jc w:val="center"/>
          <w:rPr>
            <w:rFonts w:asciiTheme="minorHAnsi" w:hAnsiTheme="minorHAnsi"/>
          </w:rPr>
        </w:pPr>
        <w:r w:rsidRPr="00323225">
          <w:rPr>
            <w:rFonts w:asciiTheme="minorHAnsi" w:hAnsiTheme="minorHAnsi"/>
          </w:rPr>
          <w:fldChar w:fldCharType="begin"/>
        </w:r>
        <w:r w:rsidRPr="00323225">
          <w:rPr>
            <w:rFonts w:asciiTheme="minorHAnsi" w:hAnsiTheme="minorHAnsi"/>
          </w:rPr>
          <w:instrText>PAGE   \* MERGEFORMAT</w:instrText>
        </w:r>
        <w:r w:rsidRPr="00323225">
          <w:rPr>
            <w:rFonts w:asciiTheme="minorHAnsi" w:hAnsiTheme="minorHAnsi"/>
          </w:rPr>
          <w:fldChar w:fldCharType="separate"/>
        </w:r>
        <w:r w:rsidR="00FF0DE7">
          <w:rPr>
            <w:rFonts w:asciiTheme="minorHAnsi" w:hAnsiTheme="minorHAnsi"/>
            <w:noProof/>
          </w:rPr>
          <w:t>1</w:t>
        </w:r>
        <w:r w:rsidRPr="00323225">
          <w:rPr>
            <w:rFonts w:asciiTheme="minorHAnsi" w:hAnsiTheme="minorHAnsi"/>
          </w:rPr>
          <w:fldChar w:fldCharType="end"/>
        </w:r>
      </w:p>
    </w:sdtContent>
  </w:sdt>
  <w:p w:rsidR="00323225" w:rsidRDefault="003232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D3" w:rsidRDefault="009B05D3">
      <w:r>
        <w:separator/>
      </w:r>
    </w:p>
  </w:footnote>
  <w:footnote w:type="continuationSeparator" w:id="0">
    <w:p w:rsidR="009B05D3" w:rsidRDefault="009B05D3">
      <w:r>
        <w:continuationSeparator/>
      </w:r>
    </w:p>
  </w:footnote>
  <w:footnote w:id="1">
    <w:p w:rsidR="00891645" w:rsidRPr="005C4D2C" w:rsidRDefault="00891645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Constituições 5.</w:t>
      </w:r>
    </w:p>
  </w:footnote>
  <w:footnote w:id="2">
    <w:p w:rsidR="00891645" w:rsidRPr="005C4D2C" w:rsidRDefault="00891645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Capítulo Geral 21, 69.</w:t>
      </w:r>
    </w:p>
  </w:footnote>
  <w:footnote w:id="3">
    <w:p w:rsidR="001869A1" w:rsidRPr="005C4D2C" w:rsidRDefault="001869A1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</w:t>
      </w:r>
      <w:r w:rsidRPr="00FF0DE7">
        <w:rPr>
          <w:rFonts w:asciiTheme="minorHAnsi" w:hAnsiTheme="minorHAnsi"/>
          <w:lang w:val="it-IT"/>
        </w:rPr>
        <w:t>Memorie Biografiche</w:t>
      </w:r>
      <w:r w:rsidRPr="005C4D2C">
        <w:rPr>
          <w:rFonts w:asciiTheme="minorHAnsi" w:hAnsiTheme="minorHAnsi"/>
        </w:rPr>
        <w:t xml:space="preserve"> 18, 161.</w:t>
      </w:r>
    </w:p>
  </w:footnote>
  <w:footnote w:id="4">
    <w:p w:rsidR="001869A1" w:rsidRPr="005C4D2C" w:rsidRDefault="001869A1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cf. Atos do Conselho Geral 316, pág. 9-12.</w:t>
      </w:r>
    </w:p>
  </w:footnote>
  <w:footnote w:id="5">
    <w:p w:rsidR="001869A1" w:rsidRPr="005C4D2C" w:rsidRDefault="001869A1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Cf. Sínodo extraordinário, Relação final, 1, 5 e 6.</w:t>
      </w:r>
    </w:p>
  </w:footnote>
  <w:footnote w:id="6">
    <w:p w:rsidR="00BD75CB" w:rsidRPr="005C4D2C" w:rsidRDefault="00BD75CB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Cf. neste número dos Atos, n. 4.1.</w:t>
      </w:r>
    </w:p>
  </w:footnote>
  <w:footnote w:id="7">
    <w:p w:rsidR="00BD75CB" w:rsidRPr="005C4D2C" w:rsidRDefault="00BD75CB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Sínodo extraordinário.</w:t>
      </w:r>
    </w:p>
  </w:footnote>
  <w:footnote w:id="8">
    <w:p w:rsidR="00BD75CB" w:rsidRPr="005C4D2C" w:rsidRDefault="00BD75CB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val="la-Latn" w:eastAsia="pt-PT"/>
        </w:rPr>
        <w:t xml:space="preserve">Catechesi 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t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val="la-Latn" w:eastAsia="pt-PT"/>
        </w:rPr>
        <w:t>radendae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 xml:space="preserve"> 2.</w:t>
      </w:r>
    </w:p>
  </w:footnote>
  <w:footnote w:id="9">
    <w:p w:rsidR="00BD75CB" w:rsidRPr="005C4D2C" w:rsidRDefault="00BD75CB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Mensagem-85, 10.</w:t>
      </w:r>
    </w:p>
  </w:footnote>
  <w:footnote w:id="10">
    <w:p w:rsidR="008E2D26" w:rsidRPr="005C4D2C" w:rsidRDefault="008E2D26" w:rsidP="005C4D2C">
      <w:pPr>
        <w:pStyle w:val="Textodenotaderodap"/>
        <w:spacing w:after="60"/>
        <w:rPr>
          <w:rFonts w:asciiTheme="minorHAnsi" w:hAnsiTheme="minorHAnsi"/>
          <w:lang w:val="fr-FR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  <w:lang w:val="fr-FR"/>
        </w:rPr>
        <w:t xml:space="preserve"> 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val="fr-FR" w:eastAsia="pt-PT"/>
        </w:rPr>
        <w:t>Cf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val="fr-FR" w:eastAsia="pt-PT"/>
        </w:rPr>
        <w:t xml:space="preserve">. 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val="la-Latn" w:eastAsia="pt-PT"/>
        </w:rPr>
        <w:t>Gaudium e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val="la-Latn" w:eastAsia="pt-PT"/>
        </w:rPr>
        <w:t>t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val="la-Latn" w:eastAsia="pt-PT"/>
        </w:rPr>
        <w:t xml:space="preserve"> spes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val="fr-FR" w:eastAsia="pt-PT"/>
        </w:rPr>
        <w:t>, 43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val="fr-FR" w:eastAsia="pt-PT"/>
        </w:rPr>
        <w:t>.</w:t>
      </w:r>
    </w:p>
  </w:footnote>
  <w:footnote w:id="11">
    <w:p w:rsidR="000D596E" w:rsidRPr="005C4D2C" w:rsidRDefault="000D596E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Cf. Constituições 33.</w:t>
      </w:r>
    </w:p>
  </w:footnote>
  <w:footnote w:id="12">
    <w:p w:rsidR="008E43ED" w:rsidRPr="005C4D2C" w:rsidRDefault="008E43ED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</w:t>
      </w:r>
      <w:r w:rsidRPr="005C4D2C">
        <w:rPr>
          <w:rStyle w:val="FontStyle18"/>
          <w:rFonts w:asciiTheme="minorHAnsi" w:hAnsiTheme="minorHAnsi"/>
          <w:b w:val="0"/>
          <w:i/>
          <w:sz w:val="20"/>
          <w:szCs w:val="20"/>
          <w:lang w:val="la-Latn" w:eastAsia="pt-PT"/>
        </w:rPr>
        <w:t>Gaudium et spes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, 43.</w:t>
      </w:r>
    </w:p>
  </w:footnote>
  <w:footnote w:id="13">
    <w:p w:rsidR="00C71349" w:rsidRPr="005C4D2C" w:rsidRDefault="00C71349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val="it-IT" w:eastAsia="pt-PT"/>
        </w:rPr>
        <w:t>Epistolario, Torino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 xml:space="preserve"> 1959, 4, </w:t>
      </w:r>
      <w:r w:rsidRPr="005C4D2C">
        <w:rPr>
          <w:rStyle w:val="FontStyle19"/>
          <w:rFonts w:asciiTheme="minorHAnsi" w:hAnsiTheme="minorHAnsi"/>
          <w:sz w:val="20"/>
          <w:szCs w:val="20"/>
          <w:lang w:eastAsia="pt-PT"/>
        </w:rPr>
        <w:t>201-205.</w:t>
      </w:r>
    </w:p>
  </w:footnote>
  <w:footnote w:id="14">
    <w:p w:rsidR="00C71349" w:rsidRPr="005C4D2C" w:rsidRDefault="00C71349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Cf. Constituições 47.</w:t>
      </w:r>
    </w:p>
  </w:footnote>
  <w:footnote w:id="15">
    <w:p w:rsidR="004C3D8C" w:rsidRPr="005C4D2C" w:rsidRDefault="004C3D8C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</w:t>
      </w:r>
      <w:r w:rsidRPr="005C4D2C">
        <w:rPr>
          <w:rStyle w:val="FontStyle18"/>
          <w:rFonts w:asciiTheme="minorHAnsi" w:hAnsiTheme="minorHAnsi"/>
          <w:b w:val="0"/>
          <w:i/>
          <w:sz w:val="20"/>
          <w:szCs w:val="20"/>
          <w:lang w:val="la-Latn" w:eastAsia="pt-PT"/>
        </w:rPr>
        <w:t>Apostolicam actuositatem, 2.</w:t>
      </w:r>
    </w:p>
  </w:footnote>
  <w:footnote w:id="16">
    <w:p w:rsidR="004C3D8C" w:rsidRPr="005C4D2C" w:rsidRDefault="004C3D8C" w:rsidP="005C4D2C">
      <w:pPr>
        <w:pStyle w:val="Style11"/>
        <w:widowControl/>
        <w:tabs>
          <w:tab w:val="left" w:pos="302"/>
        </w:tabs>
        <w:spacing w:after="60" w:line="276" w:lineRule="auto"/>
        <w:rPr>
          <w:rFonts w:asciiTheme="minorHAnsi" w:hAnsiTheme="minorHAnsi"/>
          <w:bCs/>
          <w:sz w:val="20"/>
          <w:szCs w:val="20"/>
          <w:lang w:eastAsia="pt-PT"/>
        </w:rPr>
      </w:pPr>
      <w:r w:rsidRPr="005C4D2C">
        <w:rPr>
          <w:rStyle w:val="Refdenotaderodap"/>
          <w:rFonts w:asciiTheme="minorHAnsi" w:hAnsiTheme="minorHAnsi"/>
          <w:sz w:val="20"/>
          <w:szCs w:val="20"/>
        </w:rPr>
        <w:footnoteRef/>
      </w:r>
      <w:r w:rsidRPr="005C4D2C">
        <w:rPr>
          <w:rFonts w:asciiTheme="minorHAnsi" w:hAnsiTheme="minorHAnsi"/>
          <w:sz w:val="20"/>
          <w:szCs w:val="20"/>
        </w:rPr>
        <w:t xml:space="preserve"> 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 xml:space="preserve">Cf. Atos do Conselho Superior, 299, janeiro-março 1981, </w:t>
      </w:r>
      <w:r w:rsidRPr="005C4D2C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 xml:space="preserve">pág. 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25-27</w:t>
      </w:r>
    </w:p>
  </w:footnote>
  <w:footnote w:id="17">
    <w:p w:rsidR="000C24F7" w:rsidRPr="005C4D2C" w:rsidRDefault="000C24F7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Atos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 xml:space="preserve"> do Conselho Geral, 316, janeiro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-março 1986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.</w:t>
      </w:r>
    </w:p>
  </w:footnote>
  <w:footnote w:id="18">
    <w:p w:rsidR="009E7F9B" w:rsidRPr="005C4D2C" w:rsidRDefault="009E7F9B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Regulamento dos Cooperadores.</w:t>
      </w:r>
    </w:p>
  </w:footnote>
  <w:footnote w:id="19">
    <w:p w:rsidR="009E7F9B" w:rsidRPr="005C4D2C" w:rsidRDefault="009E7F9B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Id.</w:t>
      </w:r>
    </w:p>
  </w:footnote>
  <w:footnote w:id="20">
    <w:p w:rsidR="003E355A" w:rsidRPr="005C4D2C" w:rsidRDefault="003E355A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Cf. </w:t>
      </w:r>
      <w:r w:rsidRPr="005C4D2C">
        <w:rPr>
          <w:rFonts w:asciiTheme="minorHAnsi" w:hAnsiTheme="minorHAnsi"/>
          <w:i/>
          <w:lang w:val="la-Latn"/>
        </w:rPr>
        <w:t>Apostolicam actuositatem</w:t>
      </w:r>
      <w:r w:rsidRPr="005C4D2C">
        <w:rPr>
          <w:rFonts w:asciiTheme="minorHAnsi" w:hAnsiTheme="minorHAnsi"/>
          <w:i/>
        </w:rPr>
        <w:t>,</w:t>
      </w:r>
      <w:r w:rsidRPr="005C4D2C">
        <w:rPr>
          <w:rFonts w:asciiTheme="minorHAnsi" w:hAnsiTheme="minorHAnsi"/>
        </w:rPr>
        <w:t xml:space="preserve"> 5-8.</w:t>
      </w:r>
    </w:p>
  </w:footnote>
  <w:footnote w:id="21">
    <w:p w:rsidR="003E355A" w:rsidRPr="005C4D2C" w:rsidRDefault="003E355A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Cf. Id. 15-19.</w:t>
      </w:r>
    </w:p>
  </w:footnote>
  <w:footnote w:id="22">
    <w:p w:rsidR="007B7049" w:rsidRPr="005C4D2C" w:rsidRDefault="007B7049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Cf. Constituições 47.</w:t>
      </w:r>
    </w:p>
  </w:footnote>
  <w:footnote w:id="23">
    <w:p w:rsidR="007B7049" w:rsidRPr="005C4D2C" w:rsidRDefault="007B7049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C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 xml:space="preserve">f. </w:t>
      </w:r>
      <w:r w:rsidRPr="005C4D2C">
        <w:rPr>
          <w:rStyle w:val="FontStyle18"/>
          <w:rFonts w:asciiTheme="minorHAnsi" w:hAnsiTheme="minorHAnsi"/>
          <w:b w:val="0"/>
          <w:i/>
          <w:sz w:val="20"/>
          <w:szCs w:val="20"/>
          <w:lang w:val="la-Latn" w:eastAsia="pt-PT"/>
        </w:rPr>
        <w:t>Apostolicam actuositatem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, 12</w:t>
      </w:r>
      <w:r w:rsidRPr="005C4D2C">
        <w:rPr>
          <w:rStyle w:val="FontStyle18"/>
          <w:rFonts w:asciiTheme="minorHAnsi" w:hAnsiTheme="minorHAnsi"/>
          <w:b w:val="0"/>
          <w:sz w:val="20"/>
          <w:szCs w:val="20"/>
          <w:lang w:eastAsia="pt-PT"/>
        </w:rPr>
        <w:t>.</w:t>
      </w:r>
    </w:p>
  </w:footnote>
  <w:footnote w:id="24">
    <w:p w:rsidR="004742F4" w:rsidRPr="005C4D2C" w:rsidRDefault="004742F4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</w:t>
      </w:r>
      <w:r w:rsidRPr="005C4D2C">
        <w:rPr>
          <w:rFonts w:asciiTheme="minorHAnsi" w:hAnsiTheme="minorHAnsi"/>
          <w:i/>
          <w:lang w:val="la-Latn"/>
        </w:rPr>
        <w:t>Evangelii nuntiandi</w:t>
      </w:r>
      <w:r w:rsidRPr="005C4D2C">
        <w:rPr>
          <w:rFonts w:asciiTheme="minorHAnsi" w:hAnsiTheme="minorHAnsi"/>
          <w:i/>
        </w:rPr>
        <w:t>,</w:t>
      </w:r>
      <w:r w:rsidRPr="005C4D2C">
        <w:rPr>
          <w:rFonts w:asciiTheme="minorHAnsi" w:hAnsiTheme="minorHAnsi"/>
        </w:rPr>
        <w:t xml:space="preserve"> 75.</w:t>
      </w:r>
    </w:p>
  </w:footnote>
  <w:footnote w:id="25">
    <w:p w:rsidR="00083BD0" w:rsidRPr="005C4D2C" w:rsidRDefault="00083BD0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</w:t>
      </w:r>
      <w:r w:rsidRPr="005C4D2C">
        <w:rPr>
          <w:rFonts w:asciiTheme="minorHAnsi" w:hAnsiTheme="minorHAnsi"/>
          <w:i/>
          <w:lang w:val="la-Latn"/>
        </w:rPr>
        <w:t>Mutuae relationes</w:t>
      </w:r>
      <w:r w:rsidRPr="005C4D2C">
        <w:rPr>
          <w:rFonts w:asciiTheme="minorHAnsi" w:hAnsiTheme="minorHAnsi"/>
          <w:i/>
        </w:rPr>
        <w:t>,</w:t>
      </w:r>
      <w:r w:rsidRPr="005C4D2C">
        <w:rPr>
          <w:rFonts w:asciiTheme="minorHAnsi" w:hAnsiTheme="minorHAnsi"/>
        </w:rPr>
        <w:t xml:space="preserve"> 12.</w:t>
      </w:r>
    </w:p>
  </w:footnote>
  <w:footnote w:id="26">
    <w:p w:rsidR="00083BD0" w:rsidRPr="005C4D2C" w:rsidRDefault="00083BD0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Constituições 5.</w:t>
      </w:r>
    </w:p>
  </w:footnote>
  <w:footnote w:id="27">
    <w:p w:rsidR="00083BD0" w:rsidRPr="005C4D2C" w:rsidRDefault="00083BD0" w:rsidP="005C4D2C">
      <w:pPr>
        <w:pStyle w:val="Textodenotaderodap"/>
        <w:spacing w:after="60"/>
        <w:rPr>
          <w:rFonts w:asciiTheme="minorHAnsi" w:hAnsiTheme="minorHAnsi"/>
        </w:rPr>
      </w:pPr>
      <w:r w:rsidRPr="005C4D2C">
        <w:rPr>
          <w:rStyle w:val="Refdenotaderodap"/>
          <w:rFonts w:asciiTheme="minorHAnsi" w:hAnsiTheme="minorHAnsi"/>
        </w:rPr>
        <w:footnoteRef/>
      </w:r>
      <w:r w:rsidRPr="005C4D2C">
        <w:rPr>
          <w:rFonts w:asciiTheme="minorHAnsi" w:hAnsiTheme="minorHAnsi"/>
        </w:rPr>
        <w:t xml:space="preserve"> Ib.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00" w:rsidRDefault="002A2100">
    <w:pPr>
      <w:pStyle w:val="Style8"/>
      <w:widowControl/>
      <w:jc w:val="both"/>
      <w:rPr>
        <w:rStyle w:val="FontStyle17"/>
        <w:lang w:val="pt-PT" w:eastAsia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84A108"/>
    <w:lvl w:ilvl="0">
      <w:numFmt w:val="bullet"/>
      <w:lvlText w:val="*"/>
      <w:lvlJc w:val="left"/>
    </w:lvl>
  </w:abstractNum>
  <w:abstractNum w:abstractNumId="1" w15:restartNumberingAfterBreak="0">
    <w:nsid w:val="1C290E71"/>
    <w:multiLevelType w:val="singleLevel"/>
    <w:tmpl w:val="91145790"/>
    <w:lvl w:ilvl="0">
      <w:start w:val="14"/>
      <w:numFmt w:val="decimal"/>
      <w:lvlText w:val="%1."/>
      <w:legacy w:legacy="1" w:legacySpace="0" w:legacyIndent="302"/>
      <w:lvlJc w:val="left"/>
      <w:rPr>
        <w:rFonts w:ascii="Segoe UI" w:hAnsi="Segoe UI" w:cs="Segoe UI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0"/>
        <w:lvlJc w:val="left"/>
        <w:rPr>
          <w:rFonts w:ascii="Angsana New" w:hAnsi="Angsana New" w:cs="Angsana New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Angsana New" w:hAnsi="Angsana New" w:cs="Angsana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8"/>
    <w:rsid w:val="00083BD0"/>
    <w:rsid w:val="000C24F7"/>
    <w:rsid w:val="000D596E"/>
    <w:rsid w:val="00107C2A"/>
    <w:rsid w:val="00110AAC"/>
    <w:rsid w:val="00147396"/>
    <w:rsid w:val="001869A1"/>
    <w:rsid w:val="002712E6"/>
    <w:rsid w:val="002A2100"/>
    <w:rsid w:val="003049F2"/>
    <w:rsid w:val="00323225"/>
    <w:rsid w:val="00386C90"/>
    <w:rsid w:val="0039609F"/>
    <w:rsid w:val="003E355A"/>
    <w:rsid w:val="004742F4"/>
    <w:rsid w:val="004C3D8C"/>
    <w:rsid w:val="00502B60"/>
    <w:rsid w:val="005C4D2C"/>
    <w:rsid w:val="007B7049"/>
    <w:rsid w:val="007C70D7"/>
    <w:rsid w:val="00891645"/>
    <w:rsid w:val="008E2D26"/>
    <w:rsid w:val="008E43ED"/>
    <w:rsid w:val="009B05D3"/>
    <w:rsid w:val="009E7F9B"/>
    <w:rsid w:val="00A912E3"/>
    <w:rsid w:val="00BD75CB"/>
    <w:rsid w:val="00C71349"/>
    <w:rsid w:val="00C91B85"/>
    <w:rsid w:val="00DD2A7D"/>
    <w:rsid w:val="00E80E48"/>
    <w:rsid w:val="00EE0CDD"/>
    <w:rsid w:val="00F2049D"/>
    <w:rsid w:val="00FB3AA8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841DB6-B008-4720-9039-154AE075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40" w:lineRule="exact"/>
      <w:jc w:val="both"/>
    </w:pPr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23" w:lineRule="exact"/>
      <w:ind w:firstLine="418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18" w:lineRule="exact"/>
      <w:jc w:val="both"/>
    </w:pPr>
  </w:style>
  <w:style w:type="paragraph" w:customStyle="1" w:styleId="Style10">
    <w:name w:val="Style10"/>
    <w:basedOn w:val="Normal"/>
    <w:uiPriority w:val="99"/>
    <w:pPr>
      <w:spacing w:line="220" w:lineRule="exact"/>
      <w:ind w:hanging="324"/>
      <w:jc w:val="both"/>
    </w:pPr>
  </w:style>
  <w:style w:type="paragraph" w:customStyle="1" w:styleId="Style11">
    <w:name w:val="Style11"/>
    <w:basedOn w:val="Normal"/>
    <w:uiPriority w:val="99"/>
    <w:pPr>
      <w:jc w:val="both"/>
    </w:pPr>
  </w:style>
  <w:style w:type="paragraph" w:customStyle="1" w:styleId="Style12">
    <w:name w:val="Style12"/>
    <w:basedOn w:val="Normal"/>
    <w:uiPriority w:val="99"/>
    <w:pPr>
      <w:spacing w:line="211" w:lineRule="exact"/>
      <w:ind w:firstLine="439"/>
      <w:jc w:val="both"/>
    </w:pPr>
  </w:style>
  <w:style w:type="character" w:customStyle="1" w:styleId="FontStyle14">
    <w:name w:val="Font Style14"/>
    <w:basedOn w:val="Fontepargpadro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15">
    <w:name w:val="Font Style15"/>
    <w:basedOn w:val="Fontepargpadro"/>
    <w:uiPriority w:val="99"/>
    <w:rPr>
      <w:rFonts w:ascii="Angsana New" w:hAnsi="Angsana New" w:cs="Angsana New"/>
      <w:b/>
      <w:bCs/>
      <w:i/>
      <w:iCs/>
      <w:spacing w:val="10"/>
      <w:sz w:val="30"/>
      <w:szCs w:val="30"/>
    </w:rPr>
  </w:style>
  <w:style w:type="character" w:customStyle="1" w:styleId="FontStyle16">
    <w:name w:val="Font Style16"/>
    <w:basedOn w:val="Fontepargpadro"/>
    <w:uiPriority w:val="99"/>
    <w:rPr>
      <w:rFonts w:ascii="Angsana New" w:hAnsi="Angsana New" w:cs="Angsana New"/>
      <w:sz w:val="34"/>
      <w:szCs w:val="34"/>
    </w:rPr>
  </w:style>
  <w:style w:type="character" w:customStyle="1" w:styleId="FontStyle17">
    <w:name w:val="Font Style17"/>
    <w:basedOn w:val="Fontepargpadro"/>
    <w:uiPriority w:val="99"/>
    <w:rPr>
      <w:rFonts w:ascii="Angsana New" w:hAnsi="Angsana New" w:cs="Angsana New"/>
      <w:b/>
      <w:bCs/>
      <w:sz w:val="26"/>
      <w:szCs w:val="26"/>
    </w:rPr>
  </w:style>
  <w:style w:type="character" w:customStyle="1" w:styleId="FontStyle18">
    <w:name w:val="Font Style18"/>
    <w:basedOn w:val="Fontepargpadro"/>
    <w:uiPriority w:val="99"/>
    <w:rPr>
      <w:rFonts w:ascii="Segoe UI" w:hAnsi="Segoe UI" w:cs="Segoe UI"/>
      <w:b/>
      <w:bCs/>
      <w:sz w:val="10"/>
      <w:szCs w:val="10"/>
    </w:rPr>
  </w:style>
  <w:style w:type="character" w:customStyle="1" w:styleId="FontStyle19">
    <w:name w:val="Font Style19"/>
    <w:basedOn w:val="Fontepargpadro"/>
    <w:uiPriority w:val="99"/>
    <w:rPr>
      <w:rFonts w:ascii="Angsana New" w:hAnsi="Angsana New" w:cs="Angsana New"/>
      <w:sz w:val="18"/>
      <w:szCs w:val="18"/>
    </w:rPr>
  </w:style>
  <w:style w:type="character" w:customStyle="1" w:styleId="FontStyle20">
    <w:name w:val="Font Style20"/>
    <w:basedOn w:val="Fontepargpadro"/>
    <w:uiPriority w:val="99"/>
    <w:rPr>
      <w:rFonts w:ascii="Angsana New" w:hAnsi="Angsana New" w:cs="Angsana New"/>
      <w:sz w:val="34"/>
      <w:szCs w:val="34"/>
    </w:rPr>
  </w:style>
  <w:style w:type="character" w:customStyle="1" w:styleId="FontStyle21">
    <w:name w:val="Font Style21"/>
    <w:basedOn w:val="Fontepargpadro"/>
    <w:uiPriority w:val="99"/>
    <w:rPr>
      <w:rFonts w:ascii="Segoe UI" w:hAnsi="Segoe UI" w:cs="Segoe UI"/>
      <w:b/>
      <w:bCs/>
      <w:sz w:val="16"/>
      <w:szCs w:val="16"/>
    </w:rPr>
  </w:style>
  <w:style w:type="character" w:customStyle="1" w:styleId="FontStyle22">
    <w:name w:val="Font Style22"/>
    <w:basedOn w:val="Fontepargpadro"/>
    <w:uiPriority w:val="99"/>
    <w:rPr>
      <w:rFonts w:ascii="Segoe UI" w:hAnsi="Segoe UI" w:cs="Segoe UI"/>
      <w:spacing w:val="-10"/>
      <w:sz w:val="22"/>
      <w:szCs w:val="22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1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2E6"/>
    <w:rPr>
      <w:rFonts w:hAnsi="Segoe UI" w:cs="Segoe U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71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2E6"/>
    <w:rPr>
      <w:rFonts w:hAnsi="Segoe UI" w:cs="Segoe U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64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1645"/>
    <w:rPr>
      <w:rFonts w:hAnsi="Segoe UI" w:cs="Segoe U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16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13</Pages>
  <Words>4815</Words>
  <Characters>26005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7</cp:revision>
  <dcterms:created xsi:type="dcterms:W3CDTF">2015-10-14T13:18:00Z</dcterms:created>
  <dcterms:modified xsi:type="dcterms:W3CDTF">2015-10-15T12:58:00Z</dcterms:modified>
</cp:coreProperties>
</file>